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16" w:rsidRDefault="008843FA">
      <w:r w:rsidRPr="008843FA">
        <w:rPr>
          <w:noProof/>
          <w:lang w:eastAsia="en-GB"/>
        </w:rPr>
        <w:drawing>
          <wp:inline distT="0" distB="0" distL="0" distR="0" wp14:anchorId="70E4566C" wp14:editId="2A04389C">
            <wp:extent cx="2880000" cy="1024947"/>
            <wp:effectExtent l="0" t="0" r="0" b="3810"/>
            <wp:docPr id="23" name="Afbeelding 22">
              <a:extLst xmlns:a="http://schemas.openxmlformats.org/drawingml/2006/main">
                <a:ext uri="{FF2B5EF4-FFF2-40B4-BE49-F238E27FC236}">
                  <a16:creationId xmlns:a16="http://schemas.microsoft.com/office/drawing/2014/main" id="{E63E3581-10E1-4073-944D-F8E146E17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2">
                      <a:extLst>
                        <a:ext uri="{FF2B5EF4-FFF2-40B4-BE49-F238E27FC236}">
                          <a16:creationId xmlns:a16="http://schemas.microsoft.com/office/drawing/2014/main" id="{E63E3581-10E1-4073-944D-F8E146E1713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024947"/>
                    </a:xfrm>
                    <a:prstGeom prst="rect">
                      <a:avLst/>
                    </a:prstGeom>
                    <a:noFill/>
                    <a:ln>
                      <a:noFill/>
                    </a:ln>
                  </pic:spPr>
                </pic:pic>
              </a:graphicData>
            </a:graphic>
          </wp:inline>
        </w:drawing>
      </w:r>
    </w:p>
    <w:p w:rsidR="008843FA" w:rsidRDefault="008843FA"/>
    <w:p w:rsidR="008843FA" w:rsidRDefault="008843FA"/>
    <w:p w:rsidR="008843FA" w:rsidRDefault="008843FA"/>
    <w:p w:rsidR="00165403" w:rsidRDefault="00165403"/>
    <w:p w:rsidR="00165403" w:rsidRDefault="00165403"/>
    <w:p w:rsidR="00DF3545" w:rsidRDefault="00FB3970">
      <w:pPr>
        <w:rPr>
          <w:noProof/>
          <w:lang w:eastAsia="en-GB"/>
        </w:rPr>
      </w:pPr>
      <w:r w:rsidRPr="002D6E4D">
        <w:rPr>
          <w:noProof/>
          <w:lang w:eastAsia="en-GB"/>
        </w:rPr>
        <mc:AlternateContent>
          <mc:Choice Requires="wps">
            <w:drawing>
              <wp:anchor distT="0" distB="0" distL="114300" distR="114300" simplePos="0" relativeHeight="251670528" behindDoc="0" locked="0" layoutInCell="1" allowOverlap="1" wp14:anchorId="182C4F2C" wp14:editId="76E6080C">
                <wp:simplePos x="0" y="0"/>
                <wp:positionH relativeFrom="column">
                  <wp:posOffset>0</wp:posOffset>
                </wp:positionH>
                <wp:positionV relativeFrom="paragraph">
                  <wp:posOffset>4457700</wp:posOffset>
                </wp:positionV>
                <wp:extent cx="6619875" cy="2470150"/>
                <wp:effectExtent l="0" t="0" r="0" b="0"/>
                <wp:wrapNone/>
                <wp:docPr id="6" name="Tijdelijke aanduiding voor tekst 12">
                  <a:extLst xmlns:a="http://schemas.openxmlformats.org/drawingml/2006/main">
                    <a:ext uri="{FF2B5EF4-FFF2-40B4-BE49-F238E27FC236}">
                      <a16:creationId xmlns:a16="http://schemas.microsoft.com/office/drawing/2014/main" id="{615C7DB6-2966-4805-BDB8-3CC368712F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2470150"/>
                        </a:xfrm>
                        <a:prstGeom prst="rect">
                          <a:avLst/>
                        </a:prstGeom>
                      </wps:spPr>
                      <wps:txbx>
                        <w:txbxContent>
                          <w:p w:rsidR="00B76E16" w:rsidRPr="00165403" w:rsidRDefault="00B76E16" w:rsidP="00165403">
                            <w:pPr>
                              <w:pStyle w:val="ListParagraph"/>
                              <w:rPr>
                                <w:rFonts w:asciiTheme="minorHAnsi" w:eastAsia="Times New Roman" w:hAnsiTheme="minorHAnsi"/>
                                <w:sz w:val="40"/>
                                <w:lang w:val="nl-NL"/>
                              </w:rPr>
                            </w:pPr>
                            <w:r w:rsidRPr="00165403">
                              <w:rPr>
                                <w:rFonts w:asciiTheme="minorHAnsi" w:eastAsia="Times New Roman" w:hAnsiTheme="minorHAnsi"/>
                                <w:sz w:val="40"/>
                                <w:lang w:val="nl-NL"/>
                              </w:rPr>
                              <w:t xml:space="preserve">    </w:t>
                            </w:r>
                          </w:p>
                          <w:p w:rsidR="00B76E16" w:rsidRPr="00FB3970" w:rsidRDefault="00B76E16" w:rsidP="00165403">
                            <w:pPr>
                              <w:pStyle w:val="ListParagraph"/>
                              <w:spacing w:line="216" w:lineRule="auto"/>
                              <w:rPr>
                                <w:rFonts w:asciiTheme="minorHAnsi" w:eastAsia="Times New Roman" w:hAnsiTheme="minorHAnsi"/>
                                <w:b/>
                                <w:color w:val="3C023C"/>
                                <w:sz w:val="72"/>
                                <w:szCs w:val="72"/>
                              </w:rPr>
                            </w:pPr>
                            <w:r w:rsidRPr="00FB3970">
                              <w:rPr>
                                <w:rFonts w:asciiTheme="minorHAnsi" w:eastAsia="Times New Roman" w:hAnsiTheme="minorHAnsi"/>
                                <w:b/>
                                <w:color w:val="3C023C"/>
                                <w:sz w:val="72"/>
                                <w:szCs w:val="72"/>
                              </w:rPr>
                              <w:t>IT Training</w:t>
                            </w:r>
                          </w:p>
                          <w:p w:rsidR="00B76E16" w:rsidRPr="00FB3970" w:rsidRDefault="00B76E16" w:rsidP="00165403">
                            <w:pPr>
                              <w:pStyle w:val="ListParagraph"/>
                              <w:spacing w:line="216" w:lineRule="auto"/>
                              <w:rPr>
                                <w:rFonts w:asciiTheme="minorHAnsi" w:eastAsia="Times New Roman" w:hAnsiTheme="minorHAnsi"/>
                                <w:color w:val="621360"/>
                                <w:sz w:val="72"/>
                                <w:szCs w:val="72"/>
                              </w:rPr>
                            </w:pPr>
                            <w:r w:rsidRPr="00FB3970">
                              <w:rPr>
                                <w:rFonts w:asciiTheme="minorHAnsi" w:eastAsia="Times New Roman" w:hAnsiTheme="minorHAnsi"/>
                                <w:color w:val="621360"/>
                                <w:sz w:val="72"/>
                                <w:szCs w:val="72"/>
                              </w:rPr>
                              <w:t>Information Services</w:t>
                            </w:r>
                          </w:p>
                          <w:p w:rsidR="00B76E16" w:rsidRDefault="00B76E16" w:rsidP="00165403">
                            <w:pPr>
                              <w:pStyle w:val="ListParagraph"/>
                              <w:spacing w:line="216" w:lineRule="auto"/>
                              <w:rPr>
                                <w:rFonts w:asciiTheme="minorHAnsi" w:eastAsia="Times New Roman" w:hAnsiTheme="minorHAnsi"/>
                                <w:sz w:val="40"/>
                                <w:szCs w:val="40"/>
                              </w:rPr>
                            </w:pPr>
                          </w:p>
                          <w:p w:rsidR="00B76E16" w:rsidRDefault="00B76E16" w:rsidP="00165403">
                            <w:pPr>
                              <w:pStyle w:val="ListParagraph"/>
                              <w:spacing w:line="216" w:lineRule="auto"/>
                              <w:rPr>
                                <w:rFonts w:asciiTheme="minorHAnsi" w:eastAsia="Times New Roman" w:hAnsiTheme="minorHAnsi"/>
                                <w:sz w:val="40"/>
                                <w:szCs w:val="40"/>
                              </w:rPr>
                            </w:pPr>
                          </w:p>
                          <w:p w:rsidR="00B76E16" w:rsidRPr="00DD1156" w:rsidRDefault="002E71AB" w:rsidP="00165403">
                            <w:pPr>
                              <w:pStyle w:val="ListParagraph"/>
                              <w:spacing w:line="216" w:lineRule="auto"/>
                              <w:rPr>
                                <w:rFonts w:asciiTheme="minorHAnsi" w:eastAsia="Times New Roman" w:hAnsiTheme="minorHAnsi"/>
                                <w:color w:val="00A0FF"/>
                                <w:sz w:val="40"/>
                                <w:szCs w:val="40"/>
                              </w:rPr>
                            </w:pPr>
                            <w:hyperlink r:id="rId9" w:history="1">
                              <w:r w:rsidR="00B76E16" w:rsidRPr="00DD1156">
                                <w:rPr>
                                  <w:rStyle w:val="Hyperlink"/>
                                  <w:rFonts w:asciiTheme="minorHAnsi" w:eastAsia="Times New Roman" w:hAnsiTheme="minorHAnsi"/>
                                  <w:color w:val="00A0FF"/>
                                  <w:sz w:val="40"/>
                                  <w:szCs w:val="40"/>
                                </w:rPr>
                                <w:t>servicedesk@port.ac.uk</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82C4F2C" id="Tijdelijke aanduiding voor tekst 12" o:spid="_x0000_s1026" style="position:absolute;margin-left:0;margin-top:351pt;width:521.2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" filled="f" stroked="f">
                <v:path arrowok="t"/>
                <o:lock v:ext="edit" grouping="t"/>
                <v:textbox>
                  <w:txbxContent>
                    <w:p w:rsidR="00B76E16" w:rsidRPr="00165403" w:rsidRDefault="00B76E16" w:rsidP="00165403">
                      <w:pPr>
                        <w:pStyle w:val="ListParagraph"/>
                        <w:rPr>
                          <w:rFonts w:asciiTheme="minorHAnsi" w:eastAsia="Times New Roman" w:hAnsiTheme="minorHAnsi"/>
                          <w:sz w:val="40"/>
                          <w:lang w:val="nl-NL"/>
                        </w:rPr>
                      </w:pPr>
                      <w:r w:rsidRPr="00165403">
                        <w:rPr>
                          <w:rFonts w:asciiTheme="minorHAnsi" w:eastAsia="Times New Roman" w:hAnsiTheme="minorHAnsi"/>
                          <w:sz w:val="40"/>
                          <w:lang w:val="nl-NL"/>
                        </w:rPr>
                        <w:t xml:space="preserve">    </w:t>
                      </w:r>
                    </w:p>
                    <w:p w:rsidR="00B76E16" w:rsidRPr="00FB3970" w:rsidRDefault="00B76E16" w:rsidP="00165403">
                      <w:pPr>
                        <w:pStyle w:val="ListParagraph"/>
                        <w:spacing w:line="216" w:lineRule="auto"/>
                        <w:rPr>
                          <w:rFonts w:asciiTheme="minorHAnsi" w:eastAsia="Times New Roman" w:hAnsiTheme="minorHAnsi"/>
                          <w:b/>
                          <w:color w:val="3C023C"/>
                          <w:sz w:val="72"/>
                          <w:szCs w:val="72"/>
                        </w:rPr>
                      </w:pPr>
                      <w:r w:rsidRPr="00FB3970">
                        <w:rPr>
                          <w:rFonts w:asciiTheme="minorHAnsi" w:eastAsia="Times New Roman" w:hAnsiTheme="minorHAnsi"/>
                          <w:b/>
                          <w:color w:val="3C023C"/>
                          <w:sz w:val="72"/>
                          <w:szCs w:val="72"/>
                        </w:rPr>
                        <w:t>IT Training</w:t>
                      </w:r>
                    </w:p>
                    <w:p w:rsidR="00B76E16" w:rsidRPr="00FB3970" w:rsidRDefault="00B76E16" w:rsidP="00165403">
                      <w:pPr>
                        <w:pStyle w:val="ListParagraph"/>
                        <w:spacing w:line="216" w:lineRule="auto"/>
                        <w:rPr>
                          <w:rFonts w:asciiTheme="minorHAnsi" w:eastAsia="Times New Roman" w:hAnsiTheme="minorHAnsi"/>
                          <w:color w:val="621360"/>
                          <w:sz w:val="72"/>
                          <w:szCs w:val="72"/>
                        </w:rPr>
                      </w:pPr>
                      <w:r w:rsidRPr="00FB3970">
                        <w:rPr>
                          <w:rFonts w:asciiTheme="minorHAnsi" w:eastAsia="Times New Roman" w:hAnsiTheme="minorHAnsi"/>
                          <w:color w:val="621360"/>
                          <w:sz w:val="72"/>
                          <w:szCs w:val="72"/>
                        </w:rPr>
                        <w:t>Information Services</w:t>
                      </w:r>
                    </w:p>
                    <w:p w:rsidR="00B76E16" w:rsidRDefault="00B76E16" w:rsidP="00165403">
                      <w:pPr>
                        <w:pStyle w:val="ListParagraph"/>
                        <w:spacing w:line="216" w:lineRule="auto"/>
                        <w:rPr>
                          <w:rFonts w:asciiTheme="minorHAnsi" w:eastAsia="Times New Roman" w:hAnsiTheme="minorHAnsi"/>
                          <w:sz w:val="40"/>
                          <w:szCs w:val="40"/>
                        </w:rPr>
                      </w:pPr>
                    </w:p>
                    <w:p w:rsidR="00B76E16" w:rsidRDefault="00B76E16" w:rsidP="00165403">
                      <w:pPr>
                        <w:pStyle w:val="ListParagraph"/>
                        <w:spacing w:line="216" w:lineRule="auto"/>
                        <w:rPr>
                          <w:rFonts w:asciiTheme="minorHAnsi" w:eastAsia="Times New Roman" w:hAnsiTheme="minorHAnsi"/>
                          <w:sz w:val="40"/>
                          <w:szCs w:val="40"/>
                        </w:rPr>
                      </w:pPr>
                    </w:p>
                    <w:p w:rsidR="00B76E16" w:rsidRPr="00DD1156" w:rsidRDefault="00B76E16" w:rsidP="00165403">
                      <w:pPr>
                        <w:pStyle w:val="ListParagraph"/>
                        <w:spacing w:line="216" w:lineRule="auto"/>
                        <w:rPr>
                          <w:rFonts w:asciiTheme="minorHAnsi" w:eastAsia="Times New Roman" w:hAnsiTheme="minorHAnsi"/>
                          <w:color w:val="00A0FF"/>
                          <w:sz w:val="40"/>
                          <w:szCs w:val="40"/>
                        </w:rPr>
                      </w:pPr>
                      <w:hyperlink r:id="rId10" w:history="1">
                        <w:r w:rsidRPr="00DD1156">
                          <w:rPr>
                            <w:rStyle w:val="Hyperlink"/>
                            <w:rFonts w:asciiTheme="minorHAnsi" w:eastAsia="Times New Roman" w:hAnsiTheme="minorHAnsi"/>
                            <w:color w:val="00A0FF"/>
                            <w:sz w:val="40"/>
                            <w:szCs w:val="40"/>
                          </w:rPr>
                          <w:t>servicedesk@port.ac.uk</w:t>
                        </w:r>
                      </w:hyperlink>
                    </w:p>
                  </w:txbxContent>
                </v:textbox>
              </v:rect>
            </w:pict>
          </mc:Fallback>
        </mc:AlternateContent>
      </w:r>
      <w:r w:rsidR="00FF04CA" w:rsidRPr="002D6E4D">
        <w:rPr>
          <w:noProof/>
          <w:lang w:eastAsia="en-GB"/>
        </w:rPr>
        <mc:AlternateContent>
          <mc:Choice Requires="wps">
            <w:drawing>
              <wp:anchor distT="0" distB="0" distL="114300" distR="114300" simplePos="0" relativeHeight="251658239" behindDoc="0" locked="0" layoutInCell="1" allowOverlap="1" wp14:anchorId="69127BD4" wp14:editId="05255487">
                <wp:simplePos x="0" y="0"/>
                <wp:positionH relativeFrom="column">
                  <wp:posOffset>457200</wp:posOffset>
                </wp:positionH>
                <wp:positionV relativeFrom="paragraph">
                  <wp:posOffset>1657350</wp:posOffset>
                </wp:positionV>
                <wp:extent cx="6645910" cy="935990"/>
                <wp:effectExtent l="0" t="0" r="2540" b="0"/>
                <wp:wrapNone/>
                <wp:docPr id="1" name="Rechthoek 16">
                  <a:extLst xmlns:a="http://schemas.openxmlformats.org/drawingml/2006/main">
                    <a:ext uri="{FF2B5EF4-FFF2-40B4-BE49-F238E27FC236}">
                      <a16:creationId xmlns:a16="http://schemas.microsoft.com/office/drawing/2014/main" id="{BE1EC009-1AB6-46B3-89FC-A2752A5CC63B}"/>
                    </a:ext>
                  </a:extLst>
                </wp:docPr>
                <wp:cNvGraphicFramePr/>
                <a:graphic xmlns:a="http://schemas.openxmlformats.org/drawingml/2006/main">
                  <a:graphicData uri="http://schemas.microsoft.com/office/word/2010/wordprocessingShape">
                    <wps:wsp>
                      <wps:cNvSpPr/>
                      <wps:spPr>
                        <a:xfrm>
                          <a:off x="0" y="0"/>
                          <a:ext cx="6645910" cy="935990"/>
                        </a:xfrm>
                        <a:prstGeom prst="rect">
                          <a:avLst/>
                        </a:prstGeom>
                        <a:solidFill>
                          <a:srgbClr val="3C023C"/>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B2F29C6" id="Rechthoek 16" o:spid="_x0000_s1026" style="position:absolute;margin-left:36pt;margin-top:130.5pt;width:523.3pt;height:7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" fillcolor="#3c023c" stroked="f" strokeweight="1pt"/>
            </w:pict>
          </mc:Fallback>
        </mc:AlternateContent>
      </w:r>
      <w:r w:rsidR="00FF04CA" w:rsidRPr="002D6E4D">
        <w:rPr>
          <w:noProof/>
          <w:lang w:eastAsia="en-GB"/>
        </w:rPr>
        <mc:AlternateContent>
          <mc:Choice Requires="wps">
            <w:drawing>
              <wp:anchor distT="0" distB="0" distL="114300" distR="114300" simplePos="0" relativeHeight="251659264" behindDoc="0" locked="0" layoutInCell="1" allowOverlap="1" wp14:anchorId="43C4DAFA" wp14:editId="2FD137A3">
                <wp:simplePos x="0" y="0"/>
                <wp:positionH relativeFrom="column">
                  <wp:posOffset>-190500</wp:posOffset>
                </wp:positionH>
                <wp:positionV relativeFrom="paragraph">
                  <wp:posOffset>2590800</wp:posOffset>
                </wp:positionV>
                <wp:extent cx="6918960" cy="935990"/>
                <wp:effectExtent l="0" t="0" r="0" b="0"/>
                <wp:wrapNone/>
                <wp:docPr id="10" name="Rechthoek 16">
                  <a:extLst xmlns:a="http://schemas.openxmlformats.org/drawingml/2006/main">
                    <a:ext uri="{FF2B5EF4-FFF2-40B4-BE49-F238E27FC236}">
                      <a16:creationId xmlns:a16="http://schemas.microsoft.com/office/drawing/2014/main" id="{BE1EC009-1AB6-46B3-89FC-A2752A5CC63B}"/>
                    </a:ext>
                  </a:extLst>
                </wp:docPr>
                <wp:cNvGraphicFramePr/>
                <a:graphic xmlns:a="http://schemas.openxmlformats.org/drawingml/2006/main">
                  <a:graphicData uri="http://schemas.microsoft.com/office/word/2010/wordprocessingShape">
                    <wps:wsp>
                      <wps:cNvSpPr/>
                      <wps:spPr>
                        <a:xfrm>
                          <a:off x="0" y="0"/>
                          <a:ext cx="6918960" cy="935990"/>
                        </a:xfrm>
                        <a:prstGeom prst="rect">
                          <a:avLst/>
                        </a:prstGeom>
                        <a:solidFill>
                          <a:srgbClr val="62136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ABF4A31" id="Rechthoek 16" o:spid="_x0000_s1026" style="position:absolute;margin-left:-15pt;margin-top:204pt;width:544.8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" fillcolor="#621360" stroked="f" strokeweight="1pt"/>
            </w:pict>
          </mc:Fallback>
        </mc:AlternateContent>
      </w:r>
      <w:r w:rsidR="00165403" w:rsidRPr="002D6E4D">
        <w:rPr>
          <w:noProof/>
          <w:lang w:eastAsia="en-GB"/>
        </w:rPr>
        <mc:AlternateContent>
          <mc:Choice Requires="wps">
            <w:drawing>
              <wp:anchor distT="0" distB="0" distL="114300" distR="114300" simplePos="0" relativeHeight="251664384" behindDoc="0" locked="0" layoutInCell="1" allowOverlap="1" wp14:anchorId="642F1665" wp14:editId="7D7B08B0">
                <wp:simplePos x="0" y="0"/>
                <wp:positionH relativeFrom="column">
                  <wp:posOffset>-190500</wp:posOffset>
                </wp:positionH>
                <wp:positionV relativeFrom="paragraph">
                  <wp:posOffset>3636967</wp:posOffset>
                </wp:positionV>
                <wp:extent cx="3411855" cy="730573"/>
                <wp:effectExtent l="0" t="0" r="0" b="0"/>
                <wp:wrapNone/>
                <wp:docPr id="7" name="Tijdelijke aanduiding voor tekst 12">
                  <a:extLst xmlns:a="http://schemas.openxmlformats.org/drawingml/2006/main">
                    <a:ext uri="{FF2B5EF4-FFF2-40B4-BE49-F238E27FC236}">
                      <a16:creationId xmlns:a16="http://schemas.microsoft.com/office/drawing/2014/main" id="{615C7DB6-2966-4805-BDB8-3CC368712F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11855" cy="730573"/>
                        </a:xfrm>
                        <a:prstGeom prst="rect">
                          <a:avLst/>
                        </a:prstGeom>
                      </wps:spPr>
                      <wps:txbx>
                        <w:txbxContent>
                          <w:p w:rsidR="00B76E16" w:rsidRPr="003F28B4" w:rsidRDefault="00B76E16" w:rsidP="002D6E4D">
                            <w:pPr>
                              <w:pStyle w:val="ListParagraph"/>
                              <w:rPr>
                                <w:rFonts w:asciiTheme="majorHAnsi" w:eastAsia="Times New Roman" w:hAnsiTheme="majorHAnsi"/>
                                <w:b/>
                                <w:color w:val="FFFFFF" w:themeColor="background1"/>
                                <w:sz w:val="40"/>
                                <w:lang w:val="nl-NL"/>
                              </w:rPr>
                            </w:pPr>
                            <w:r>
                              <w:rPr>
                                <w:rFonts w:asciiTheme="minorHAnsi" w:eastAsia="Times New Roman" w:hAnsiTheme="minorHAnsi"/>
                                <w:color w:val="FFFFFF" w:themeColor="background1"/>
                                <w:sz w:val="40"/>
                                <w:lang w:val="nl-NL"/>
                              </w:rPr>
                              <w:t xml:space="preserve">    </w:t>
                            </w:r>
                            <w:r w:rsidRPr="003F28B4">
                              <w:rPr>
                                <w:rFonts w:asciiTheme="majorHAnsi" w:eastAsia="Times New Roman" w:hAnsiTheme="majorHAnsi"/>
                                <w:b/>
                                <w:color w:val="FFFFFF" w:themeColor="background1"/>
                                <w:sz w:val="40"/>
                                <w:lang w:val="nl-NL"/>
                              </w:rPr>
                              <w:t>V</w:t>
                            </w:r>
                            <w:r>
                              <w:rPr>
                                <w:rFonts w:asciiTheme="majorHAnsi" w:eastAsia="Times New Roman" w:hAnsiTheme="majorHAnsi"/>
                                <w:b/>
                                <w:color w:val="FFFFFF" w:themeColor="background1"/>
                                <w:sz w:val="40"/>
                                <w:lang w:val="nl-NL"/>
                              </w:rPr>
                              <w:t>ersion 5</w:t>
                            </w:r>
                          </w:p>
                          <w:p w:rsidR="00B76E16" w:rsidRPr="003F28B4" w:rsidRDefault="00B76E16" w:rsidP="002D6E4D">
                            <w:pPr>
                              <w:pStyle w:val="ListParagraph"/>
                              <w:rPr>
                                <w:rFonts w:asciiTheme="majorHAnsi" w:eastAsia="Times New Roman" w:hAnsiTheme="majorHAnsi"/>
                                <w:b/>
                                <w:color w:val="FFFFFF" w:themeColor="background1"/>
                                <w:sz w:val="40"/>
                                <w:lang w:val="nl-NL"/>
                              </w:rPr>
                            </w:pPr>
                            <w:r>
                              <w:rPr>
                                <w:rFonts w:asciiTheme="majorHAnsi" w:eastAsia="Times New Roman" w:hAnsiTheme="majorHAnsi"/>
                                <w:b/>
                                <w:color w:val="FFFFFF" w:themeColor="background1"/>
                                <w:sz w:val="40"/>
                                <w:lang w:val="nl-NL"/>
                              </w:rPr>
                              <w:t xml:space="preserve">    June 2018</w:t>
                            </w: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Pr="002D6E4D" w:rsidRDefault="00B76E16" w:rsidP="002D6E4D">
                            <w:pPr>
                              <w:pStyle w:val="ListParagraph"/>
                              <w:rPr>
                                <w:rFonts w:asciiTheme="minorHAnsi" w:eastAsia="Times New Roman" w:hAnsiTheme="minorHAnsi"/>
                                <w:color w:val="FFFFFF" w:themeColor="background1"/>
                                <w:sz w:val="40"/>
                              </w:rPr>
                            </w:pPr>
                          </w:p>
                          <w:p w:rsidR="00B76E16" w:rsidRPr="002D6E4D" w:rsidRDefault="00B76E16" w:rsidP="002D6E4D">
                            <w:pPr>
                              <w:pStyle w:val="ListParagraph"/>
                              <w:spacing w:line="216" w:lineRule="auto"/>
                              <w:rPr>
                                <w:rFonts w:eastAsia="Times New Roman"/>
                                <w:color w:val="FFFFFF" w:themeColor="background1"/>
                                <w:sz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2F1665" id="_x0000_s1028" style="position:absolute;margin-left:-15pt;margin-top:286.4pt;width:268.65pt;height:5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" filled="f" stroked="f">
                <v:path arrowok="t"/>
                <o:lock v:ext="edit" grouping="t"/>
                <v:textbox>
                  <w:txbxContent>
                    <w:p w:rsidR="00B76E16" w:rsidRPr="003F28B4" w:rsidRDefault="00B76E16" w:rsidP="002D6E4D">
                      <w:pPr>
                        <w:pStyle w:val="ListParagraph"/>
                        <w:rPr>
                          <w:rFonts w:asciiTheme="majorHAnsi" w:eastAsia="Times New Roman" w:hAnsiTheme="majorHAnsi"/>
                          <w:b/>
                          <w:color w:val="FFFFFF" w:themeColor="background1"/>
                          <w:sz w:val="40"/>
                          <w:lang w:val="nl-NL"/>
                        </w:rPr>
                      </w:pPr>
                      <w:r>
                        <w:rPr>
                          <w:rFonts w:asciiTheme="minorHAnsi" w:eastAsia="Times New Roman" w:hAnsiTheme="minorHAnsi"/>
                          <w:color w:val="FFFFFF" w:themeColor="background1"/>
                          <w:sz w:val="40"/>
                          <w:lang w:val="nl-NL"/>
                        </w:rPr>
                        <w:t xml:space="preserve">    </w:t>
                      </w:r>
                      <w:r w:rsidRPr="003F28B4">
                        <w:rPr>
                          <w:rFonts w:asciiTheme="majorHAnsi" w:eastAsia="Times New Roman" w:hAnsiTheme="majorHAnsi"/>
                          <w:b/>
                          <w:color w:val="FFFFFF" w:themeColor="background1"/>
                          <w:sz w:val="40"/>
                          <w:lang w:val="nl-NL"/>
                        </w:rPr>
                        <w:t>V</w:t>
                      </w:r>
                      <w:r>
                        <w:rPr>
                          <w:rFonts w:asciiTheme="majorHAnsi" w:eastAsia="Times New Roman" w:hAnsiTheme="majorHAnsi"/>
                          <w:b/>
                          <w:color w:val="FFFFFF" w:themeColor="background1"/>
                          <w:sz w:val="40"/>
                          <w:lang w:val="nl-NL"/>
                        </w:rPr>
                        <w:t>ersion 5</w:t>
                      </w:r>
                    </w:p>
                    <w:p w:rsidR="00B76E16" w:rsidRPr="003F28B4" w:rsidRDefault="00B76E16" w:rsidP="002D6E4D">
                      <w:pPr>
                        <w:pStyle w:val="ListParagraph"/>
                        <w:rPr>
                          <w:rFonts w:asciiTheme="majorHAnsi" w:eastAsia="Times New Roman" w:hAnsiTheme="majorHAnsi"/>
                          <w:b/>
                          <w:color w:val="FFFFFF" w:themeColor="background1"/>
                          <w:sz w:val="40"/>
                          <w:lang w:val="nl-NL"/>
                        </w:rPr>
                      </w:pPr>
                      <w:r>
                        <w:rPr>
                          <w:rFonts w:asciiTheme="majorHAnsi" w:eastAsia="Times New Roman" w:hAnsiTheme="majorHAnsi"/>
                          <w:b/>
                          <w:color w:val="FFFFFF" w:themeColor="background1"/>
                          <w:sz w:val="40"/>
                          <w:lang w:val="nl-NL"/>
                        </w:rPr>
                        <w:t xml:space="preserve">    June 2018</w:t>
                      </w: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Default="00B76E16"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rsidR="00B76E16" w:rsidRPr="002D6E4D" w:rsidRDefault="00B76E16" w:rsidP="002D6E4D">
                      <w:pPr>
                        <w:pStyle w:val="ListParagraph"/>
                        <w:rPr>
                          <w:rFonts w:asciiTheme="minorHAnsi" w:eastAsia="Times New Roman" w:hAnsiTheme="minorHAnsi"/>
                          <w:color w:val="FFFFFF" w:themeColor="background1"/>
                          <w:sz w:val="40"/>
                        </w:rPr>
                      </w:pPr>
                    </w:p>
                    <w:p w:rsidR="00B76E16" w:rsidRPr="002D6E4D" w:rsidRDefault="00B76E16" w:rsidP="002D6E4D">
                      <w:pPr>
                        <w:pStyle w:val="ListParagraph"/>
                        <w:spacing w:line="216" w:lineRule="auto"/>
                        <w:rPr>
                          <w:rFonts w:eastAsia="Times New Roman"/>
                          <w:color w:val="FFFFFF" w:themeColor="background1"/>
                          <w:sz w:val="40"/>
                        </w:rPr>
                      </w:pPr>
                    </w:p>
                  </w:txbxContent>
                </v:textbox>
              </v:rect>
            </w:pict>
          </mc:Fallback>
        </mc:AlternateContent>
      </w:r>
      <w:r w:rsidR="00165403" w:rsidRPr="002D6E4D">
        <w:rPr>
          <w:noProof/>
          <w:lang w:eastAsia="en-GB"/>
        </w:rPr>
        <mc:AlternateContent>
          <mc:Choice Requires="wps">
            <w:drawing>
              <wp:anchor distT="0" distB="0" distL="114300" distR="114300" simplePos="0" relativeHeight="251660288" behindDoc="0" locked="0" layoutInCell="1" allowOverlap="1" wp14:anchorId="318A29D9" wp14:editId="1C742C39">
                <wp:simplePos x="0" y="0"/>
                <wp:positionH relativeFrom="column">
                  <wp:posOffset>-968375</wp:posOffset>
                </wp:positionH>
                <wp:positionV relativeFrom="paragraph">
                  <wp:posOffset>3522345</wp:posOffset>
                </wp:positionV>
                <wp:extent cx="8802370" cy="936000"/>
                <wp:effectExtent l="0" t="0" r="0" b="0"/>
                <wp:wrapNone/>
                <wp:docPr id="11" name="Rechthoek 17">
                  <a:extLst xmlns:a="http://schemas.openxmlformats.org/drawingml/2006/main">
                    <a:ext uri="{FF2B5EF4-FFF2-40B4-BE49-F238E27FC236}">
                      <a16:creationId xmlns:a16="http://schemas.microsoft.com/office/drawing/2014/main" id="{552F9B91-4010-4562-9359-EED6891B29B8}"/>
                    </a:ext>
                  </a:extLst>
                </wp:docPr>
                <wp:cNvGraphicFramePr/>
                <a:graphic xmlns:a="http://schemas.openxmlformats.org/drawingml/2006/main">
                  <a:graphicData uri="http://schemas.microsoft.com/office/word/2010/wordprocessingShape">
                    <wps:wsp>
                      <wps:cNvSpPr/>
                      <wps:spPr>
                        <a:xfrm>
                          <a:off x="0" y="0"/>
                          <a:ext cx="8802370" cy="936000"/>
                        </a:xfrm>
                        <a:prstGeom prst="rect">
                          <a:avLst/>
                        </a:prstGeom>
                        <a:solidFill>
                          <a:srgbClr val="00A0F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274DE89" id="Rechthoek 17" o:spid="_x0000_s1026" style="position:absolute;margin-left:-76.25pt;margin-top:277.35pt;width:693.1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" fillcolor="#00a0ff" stroked="f" strokeweight="1pt"/>
            </w:pict>
          </mc:Fallback>
        </mc:AlternateContent>
      </w:r>
      <w:r w:rsidR="00165403">
        <w:rPr>
          <w:rFonts w:eastAsia="Times New Roman"/>
          <w:color w:val="FFFFFF" w:themeColor="background1"/>
          <w:sz w:val="40"/>
          <w:lang w:val="nl-NL"/>
        </w:rPr>
        <w:t>cedesk@port.</w:t>
      </w:r>
      <w:r w:rsidR="00165403" w:rsidRPr="00165403">
        <w:rPr>
          <w:noProof/>
          <w:lang w:eastAsia="en-GB"/>
        </w:rPr>
        <w:t xml:space="preserve"> </w:t>
      </w:r>
      <w:r w:rsidR="00165403">
        <w:rPr>
          <w:rFonts w:eastAsia="Times New Roman"/>
          <w:color w:val="FFFFFF" w:themeColor="background1"/>
          <w:sz w:val="40"/>
          <w:lang w:val="nl-NL"/>
        </w:rPr>
        <w:t>ac.uk</w:t>
      </w:r>
      <w:r w:rsidR="00165403" w:rsidRPr="002D6E4D">
        <w:rPr>
          <w:noProof/>
          <w:lang w:eastAsia="en-GB"/>
        </w:rPr>
        <w:t xml:space="preserve"> </w:t>
      </w:r>
    </w:p>
    <w:p w:rsidR="00DF3545" w:rsidRDefault="002E71AB">
      <w:pPr>
        <w:rPr>
          <w:noProof/>
          <w:lang w:eastAsia="en-GB"/>
        </w:rPr>
      </w:pPr>
      <w:r w:rsidRPr="00A2629B">
        <w:rPr>
          <w:noProof/>
          <w:lang w:eastAsia="en-GB"/>
        </w:rPr>
        <mc:AlternateContent>
          <mc:Choice Requires="wps">
            <w:drawing>
              <wp:anchor distT="0" distB="0" distL="114300" distR="114300" simplePos="0" relativeHeight="251666432" behindDoc="0" locked="0" layoutInCell="1" allowOverlap="1" wp14:anchorId="7FE7DFCE" wp14:editId="7D81D2AD">
                <wp:simplePos x="0" y="0"/>
                <wp:positionH relativeFrom="column">
                  <wp:posOffset>457200</wp:posOffset>
                </wp:positionH>
                <wp:positionV relativeFrom="paragraph">
                  <wp:posOffset>1354455</wp:posOffset>
                </wp:positionV>
                <wp:extent cx="6236970" cy="800100"/>
                <wp:effectExtent l="0" t="0" r="0" b="0"/>
                <wp:wrapNone/>
                <wp:docPr id="13"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36970" cy="800100"/>
                        </a:xfrm>
                        <a:prstGeom prst="rect">
                          <a:avLst/>
                        </a:prstGeom>
                      </wps:spPr>
                      <wps:txbx>
                        <w:txbxContent>
                          <w:p w:rsidR="002B6D97" w:rsidRPr="00FF04CA" w:rsidRDefault="002B6D97" w:rsidP="002B6D97">
                            <w:pPr>
                              <w:spacing w:after="0" w:line="216" w:lineRule="auto"/>
                              <w:contextualSpacing/>
                              <w:rPr>
                                <w:rFonts w:eastAsiaTheme="minorEastAsia"/>
                                <w:color w:val="FFFFFF" w:themeColor="background1"/>
                                <w:kern w:val="24"/>
                                <w:sz w:val="88"/>
                                <w:szCs w:val="88"/>
                                <w:lang w:val="en-US" w:eastAsia="en-GB"/>
                              </w:rPr>
                            </w:pPr>
                            <w:r>
                              <w:rPr>
                                <w:rFonts w:eastAsiaTheme="minorEastAsia"/>
                                <w:color w:val="FFFFFF" w:themeColor="background1"/>
                                <w:kern w:val="24"/>
                                <w:sz w:val="88"/>
                                <w:szCs w:val="88"/>
                                <w:lang w:val="en-US" w:eastAsia="en-GB"/>
                              </w:rPr>
                              <w:t>Invoice Logging</w:t>
                            </w:r>
                          </w:p>
                          <w:p w:rsidR="00B76E16" w:rsidRPr="002D6E4D" w:rsidRDefault="00B76E16" w:rsidP="00A2629B">
                            <w:pPr>
                              <w:pStyle w:val="ListParagraph"/>
                              <w:spacing w:line="216" w:lineRule="auto"/>
                              <w:rPr>
                                <w:rFonts w:eastAsia="Times New Roman"/>
                                <w:color w:val="FFFFFF" w:themeColor="background1"/>
                                <w:sz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FE7DFCE" id="Text Placeholder 2" o:spid="_x0000_s1028" style="position:absolute;margin-left:36pt;margin-top:106.65pt;width:491.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" filled="f" stroked="f">
                <v:path arrowok="t"/>
                <o:lock v:ext="edit" grouping="t"/>
                <v:textbox>
                  <w:txbxContent>
                    <w:p w:rsidR="002B6D97" w:rsidRPr="00FF04CA" w:rsidRDefault="002B6D97" w:rsidP="002B6D97">
                      <w:pPr>
                        <w:spacing w:after="0" w:line="216" w:lineRule="auto"/>
                        <w:contextualSpacing/>
                        <w:rPr>
                          <w:rFonts w:eastAsiaTheme="minorEastAsia"/>
                          <w:color w:val="FFFFFF" w:themeColor="background1"/>
                          <w:kern w:val="24"/>
                          <w:sz w:val="88"/>
                          <w:szCs w:val="88"/>
                          <w:lang w:val="en-US" w:eastAsia="en-GB"/>
                        </w:rPr>
                      </w:pPr>
                      <w:r>
                        <w:rPr>
                          <w:rFonts w:eastAsiaTheme="minorEastAsia"/>
                          <w:color w:val="FFFFFF" w:themeColor="background1"/>
                          <w:kern w:val="24"/>
                          <w:sz w:val="88"/>
                          <w:szCs w:val="88"/>
                          <w:lang w:val="en-US" w:eastAsia="en-GB"/>
                        </w:rPr>
                        <w:t>Invoice Logging</w:t>
                      </w:r>
                    </w:p>
                    <w:p w:rsidR="00B76E16" w:rsidRPr="002D6E4D" w:rsidRDefault="00B76E16" w:rsidP="00A2629B">
                      <w:pPr>
                        <w:pStyle w:val="ListParagraph"/>
                        <w:spacing w:line="216" w:lineRule="auto"/>
                        <w:rPr>
                          <w:rFonts w:eastAsia="Times New Roman"/>
                          <w:color w:val="FFFFFF" w:themeColor="background1"/>
                          <w:sz w:val="40"/>
                        </w:rPr>
                      </w:pPr>
                    </w:p>
                  </w:txbxContent>
                </v:textbox>
              </v:rect>
            </w:pict>
          </mc:Fallback>
        </mc:AlternateContent>
      </w:r>
      <w:r w:rsidR="00952F2D" w:rsidRPr="002D6E4D">
        <w:rPr>
          <w:noProof/>
          <w:lang w:eastAsia="en-GB"/>
        </w:rPr>
        <mc:AlternateContent>
          <mc:Choice Requires="wps">
            <w:drawing>
              <wp:anchor distT="0" distB="0" distL="114300" distR="114300" simplePos="0" relativeHeight="251668480" behindDoc="0" locked="0" layoutInCell="1" allowOverlap="1" wp14:anchorId="7FE7DFCE" wp14:editId="7D81D2AD">
                <wp:simplePos x="0" y="0"/>
                <wp:positionH relativeFrom="column">
                  <wp:posOffset>457200</wp:posOffset>
                </wp:positionH>
                <wp:positionV relativeFrom="paragraph">
                  <wp:posOffset>2240280</wp:posOffset>
                </wp:positionV>
                <wp:extent cx="5591175" cy="704850"/>
                <wp:effectExtent l="0" t="0" r="0" b="0"/>
                <wp:wrapNone/>
                <wp:docPr id="4"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91175" cy="704850"/>
                        </a:xfrm>
                        <a:prstGeom prst="rect">
                          <a:avLst/>
                        </a:prstGeom>
                      </wps:spPr>
                      <wps:txbx>
                        <w:txbxContent>
                          <w:p w:rsidR="00B76E16" w:rsidRPr="002D6E4D" w:rsidRDefault="00B76E16" w:rsidP="00A2629B">
                            <w:pPr>
                              <w:pStyle w:val="ListParagraph"/>
                              <w:spacing w:line="216" w:lineRule="auto"/>
                              <w:rPr>
                                <w:rFonts w:eastAsia="Times New Roman"/>
                                <w:color w:val="FFFFFF" w:themeColor="background1"/>
                                <w:sz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FE7DFCE" id="_x0000_s1029" style="position:absolute;margin-left:36pt;margin-top:176.4pt;width:440.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" filled="f" stroked="f">
                <v:path arrowok="t"/>
                <o:lock v:ext="edit" grouping="t"/>
                <v:textbox>
                  <w:txbxContent>
                    <w:p w:rsidR="00B76E16" w:rsidRPr="002D6E4D" w:rsidRDefault="00B76E16" w:rsidP="00A2629B">
                      <w:pPr>
                        <w:pStyle w:val="ListParagraph"/>
                        <w:spacing w:line="216" w:lineRule="auto"/>
                        <w:rPr>
                          <w:rFonts w:eastAsia="Times New Roman"/>
                          <w:color w:val="FFFFFF" w:themeColor="background1"/>
                          <w:sz w:val="40"/>
                        </w:rPr>
                      </w:pPr>
                    </w:p>
                  </w:txbxContent>
                </v:textbox>
              </v:rect>
            </w:pict>
          </mc:Fallback>
        </mc:AlternateContent>
      </w:r>
      <w:r w:rsidR="00DF3545">
        <w:rPr>
          <w:noProof/>
          <w:lang w:eastAsia="en-GB"/>
        </w:rPr>
        <w:br w:type="page"/>
      </w:r>
    </w:p>
    <w:p w:rsidR="00433BF1" w:rsidRDefault="00433BF1">
      <w:pPr>
        <w:sectPr w:rsidR="00433BF1" w:rsidSect="00433BF1">
          <w:footerReference w:type="default" r:id="rId11"/>
          <w:pgSz w:w="11906" w:h="16838"/>
          <w:pgMar w:top="1440" w:right="1440" w:bottom="1440" w:left="1440" w:header="708" w:footer="708" w:gutter="0"/>
          <w:cols w:space="708"/>
          <w:titlePg/>
          <w:docGrid w:linePitch="360"/>
        </w:sectPr>
      </w:pPr>
      <w:bookmarkStart w:id="0" w:name="_GoBack"/>
      <w:bookmarkEnd w:id="0"/>
    </w:p>
    <w:p w:rsidR="00433BF1" w:rsidRDefault="00433BF1">
      <w:pPr>
        <w:sectPr w:rsidR="00433BF1" w:rsidSect="00433BF1">
          <w:pgSz w:w="11906" w:h="16838"/>
          <w:pgMar w:top="1440" w:right="1440" w:bottom="1440" w:left="1440" w:header="708" w:footer="708" w:gutter="0"/>
          <w:cols w:space="708"/>
          <w:titlePg/>
          <w:docGrid w:linePitch="360"/>
        </w:sectPr>
      </w:pPr>
    </w:p>
    <w:p w:rsidR="00871AB6" w:rsidRDefault="00871AB6" w:rsidP="00585EEF">
      <w:pPr>
        <w:pStyle w:val="3rdLevelSubHeading"/>
      </w:pPr>
    </w:p>
    <w:sdt>
      <w:sdtPr>
        <w:rPr>
          <w:rFonts w:asciiTheme="minorHAnsi" w:eastAsiaTheme="minorHAnsi" w:hAnsiTheme="minorHAnsi" w:cstheme="minorBidi"/>
          <w:color w:val="auto"/>
          <w:sz w:val="22"/>
          <w:szCs w:val="22"/>
          <w:lang w:val="en-GB"/>
        </w:rPr>
        <w:id w:val="1054200613"/>
        <w:docPartObj>
          <w:docPartGallery w:val="Table of Contents"/>
          <w:docPartUnique/>
        </w:docPartObj>
      </w:sdtPr>
      <w:sdtEndPr>
        <w:rPr>
          <w:b/>
          <w:bCs/>
          <w:noProof/>
        </w:rPr>
      </w:sdtEndPr>
      <w:sdtContent>
        <w:p w:rsidR="001B452B" w:rsidRPr="00A36768" w:rsidRDefault="001B452B">
          <w:pPr>
            <w:pStyle w:val="TOCHeading"/>
            <w:rPr>
              <w:b/>
              <w:color w:val="00A0FF"/>
            </w:rPr>
          </w:pPr>
          <w:r w:rsidRPr="00A36768">
            <w:rPr>
              <w:b/>
              <w:color w:val="00A0FF"/>
            </w:rPr>
            <w:t>Table of Contents</w:t>
          </w:r>
        </w:p>
        <w:p w:rsidR="00895194" w:rsidRDefault="00B76E16">
          <w:pPr>
            <w:pStyle w:val="TOC1"/>
            <w:tabs>
              <w:tab w:val="right" w:leader="dot" w:pos="9016"/>
            </w:tabs>
            <w:rPr>
              <w:rFonts w:eastAsiaTheme="minorEastAsia"/>
              <w:noProof/>
              <w:lang w:eastAsia="en-GB"/>
            </w:rPr>
          </w:pPr>
          <w:r>
            <w:fldChar w:fldCharType="begin"/>
          </w:r>
          <w:r>
            <w:instrText xml:space="preserve"> TOC \o "1-4" \h \z \u </w:instrText>
          </w:r>
          <w:r>
            <w:fldChar w:fldCharType="separate"/>
          </w:r>
          <w:hyperlink w:anchor="_Toc518030933" w:history="1">
            <w:r w:rsidR="00895194" w:rsidRPr="008E6F56">
              <w:rPr>
                <w:rStyle w:val="Hyperlink"/>
                <w:noProof/>
              </w:rPr>
              <w:t>Introduction / Overview</w:t>
            </w:r>
            <w:r w:rsidR="00895194">
              <w:rPr>
                <w:noProof/>
                <w:webHidden/>
              </w:rPr>
              <w:tab/>
            </w:r>
            <w:r w:rsidR="00895194">
              <w:rPr>
                <w:noProof/>
                <w:webHidden/>
              </w:rPr>
              <w:fldChar w:fldCharType="begin"/>
            </w:r>
            <w:r w:rsidR="00895194">
              <w:rPr>
                <w:noProof/>
                <w:webHidden/>
              </w:rPr>
              <w:instrText xml:space="preserve"> PAGEREF _Toc518030933 \h </w:instrText>
            </w:r>
            <w:r w:rsidR="00895194">
              <w:rPr>
                <w:noProof/>
                <w:webHidden/>
              </w:rPr>
            </w:r>
            <w:r w:rsidR="00895194">
              <w:rPr>
                <w:noProof/>
                <w:webHidden/>
              </w:rPr>
              <w:fldChar w:fldCharType="separate"/>
            </w:r>
            <w:r w:rsidR="00895194">
              <w:rPr>
                <w:noProof/>
                <w:webHidden/>
              </w:rPr>
              <w:t>1</w:t>
            </w:r>
            <w:r w:rsidR="00895194">
              <w:rPr>
                <w:noProof/>
                <w:webHidden/>
              </w:rPr>
              <w:fldChar w:fldCharType="end"/>
            </w:r>
          </w:hyperlink>
        </w:p>
        <w:p w:rsidR="00895194" w:rsidRDefault="002E71AB">
          <w:pPr>
            <w:pStyle w:val="TOC2"/>
            <w:tabs>
              <w:tab w:val="right" w:leader="dot" w:pos="9016"/>
            </w:tabs>
            <w:rPr>
              <w:rFonts w:eastAsiaTheme="minorEastAsia"/>
              <w:noProof/>
              <w:lang w:eastAsia="en-GB"/>
            </w:rPr>
          </w:pPr>
          <w:hyperlink w:anchor="_Toc518030934" w:history="1">
            <w:r w:rsidR="00895194" w:rsidRPr="008E6F56">
              <w:rPr>
                <w:rStyle w:val="Hyperlink"/>
                <w:noProof/>
              </w:rPr>
              <w:t>Overview</w:t>
            </w:r>
            <w:r w:rsidR="00895194">
              <w:rPr>
                <w:noProof/>
                <w:webHidden/>
              </w:rPr>
              <w:tab/>
            </w:r>
            <w:r w:rsidR="00895194">
              <w:rPr>
                <w:noProof/>
                <w:webHidden/>
              </w:rPr>
              <w:fldChar w:fldCharType="begin"/>
            </w:r>
            <w:r w:rsidR="00895194">
              <w:rPr>
                <w:noProof/>
                <w:webHidden/>
              </w:rPr>
              <w:instrText xml:space="preserve"> PAGEREF _Toc518030934 \h </w:instrText>
            </w:r>
            <w:r w:rsidR="00895194">
              <w:rPr>
                <w:noProof/>
                <w:webHidden/>
              </w:rPr>
            </w:r>
            <w:r w:rsidR="00895194">
              <w:rPr>
                <w:noProof/>
                <w:webHidden/>
              </w:rPr>
              <w:fldChar w:fldCharType="separate"/>
            </w:r>
            <w:r w:rsidR="00895194">
              <w:rPr>
                <w:noProof/>
                <w:webHidden/>
              </w:rPr>
              <w:t>1</w:t>
            </w:r>
            <w:r w:rsidR="00895194">
              <w:rPr>
                <w:noProof/>
                <w:webHidden/>
              </w:rPr>
              <w:fldChar w:fldCharType="end"/>
            </w:r>
          </w:hyperlink>
        </w:p>
        <w:p w:rsidR="00895194" w:rsidRDefault="002E71AB">
          <w:pPr>
            <w:pStyle w:val="TOC1"/>
            <w:tabs>
              <w:tab w:val="right" w:leader="dot" w:pos="9016"/>
            </w:tabs>
            <w:rPr>
              <w:rFonts w:eastAsiaTheme="minorEastAsia"/>
              <w:noProof/>
              <w:lang w:eastAsia="en-GB"/>
            </w:rPr>
          </w:pPr>
          <w:hyperlink w:anchor="_Toc518030935" w:history="1">
            <w:r w:rsidR="00895194" w:rsidRPr="008E6F56">
              <w:rPr>
                <w:rStyle w:val="Hyperlink"/>
                <w:noProof/>
              </w:rPr>
              <w:t>Goods Orders / Service Orders</w:t>
            </w:r>
            <w:r w:rsidR="00895194">
              <w:rPr>
                <w:noProof/>
                <w:webHidden/>
              </w:rPr>
              <w:tab/>
            </w:r>
            <w:r w:rsidR="00895194">
              <w:rPr>
                <w:noProof/>
                <w:webHidden/>
              </w:rPr>
              <w:fldChar w:fldCharType="begin"/>
            </w:r>
            <w:r w:rsidR="00895194">
              <w:rPr>
                <w:noProof/>
                <w:webHidden/>
              </w:rPr>
              <w:instrText xml:space="preserve"> PAGEREF _Toc518030935 \h </w:instrText>
            </w:r>
            <w:r w:rsidR="00895194">
              <w:rPr>
                <w:noProof/>
                <w:webHidden/>
              </w:rPr>
            </w:r>
            <w:r w:rsidR="00895194">
              <w:rPr>
                <w:noProof/>
                <w:webHidden/>
              </w:rPr>
              <w:fldChar w:fldCharType="separate"/>
            </w:r>
            <w:r w:rsidR="00895194">
              <w:rPr>
                <w:noProof/>
                <w:webHidden/>
              </w:rPr>
              <w:t>2</w:t>
            </w:r>
            <w:r w:rsidR="00895194">
              <w:rPr>
                <w:noProof/>
                <w:webHidden/>
              </w:rPr>
              <w:fldChar w:fldCharType="end"/>
            </w:r>
          </w:hyperlink>
        </w:p>
        <w:p w:rsidR="00895194" w:rsidRDefault="002E71AB">
          <w:pPr>
            <w:pStyle w:val="TOC2"/>
            <w:tabs>
              <w:tab w:val="right" w:leader="dot" w:pos="9016"/>
            </w:tabs>
            <w:rPr>
              <w:rFonts w:eastAsiaTheme="minorEastAsia"/>
              <w:noProof/>
              <w:lang w:eastAsia="en-GB"/>
            </w:rPr>
          </w:pPr>
          <w:hyperlink w:anchor="_Toc518030936" w:history="1">
            <w:r w:rsidR="00895194" w:rsidRPr="008E6F56">
              <w:rPr>
                <w:rStyle w:val="Hyperlink"/>
                <w:noProof/>
              </w:rPr>
              <w:t>Invoice and Purchase Order match</w:t>
            </w:r>
            <w:r w:rsidR="00895194">
              <w:rPr>
                <w:noProof/>
                <w:webHidden/>
              </w:rPr>
              <w:tab/>
            </w:r>
            <w:r w:rsidR="00895194">
              <w:rPr>
                <w:noProof/>
                <w:webHidden/>
              </w:rPr>
              <w:fldChar w:fldCharType="begin"/>
            </w:r>
            <w:r w:rsidR="00895194">
              <w:rPr>
                <w:noProof/>
                <w:webHidden/>
              </w:rPr>
              <w:instrText xml:space="preserve"> PAGEREF _Toc518030936 \h </w:instrText>
            </w:r>
            <w:r w:rsidR="00895194">
              <w:rPr>
                <w:noProof/>
                <w:webHidden/>
              </w:rPr>
            </w:r>
            <w:r w:rsidR="00895194">
              <w:rPr>
                <w:noProof/>
                <w:webHidden/>
              </w:rPr>
              <w:fldChar w:fldCharType="separate"/>
            </w:r>
            <w:r w:rsidR="00895194">
              <w:rPr>
                <w:noProof/>
                <w:webHidden/>
              </w:rPr>
              <w:t>2</w:t>
            </w:r>
            <w:r w:rsidR="00895194">
              <w:rPr>
                <w:noProof/>
                <w:webHidden/>
              </w:rPr>
              <w:fldChar w:fldCharType="end"/>
            </w:r>
          </w:hyperlink>
        </w:p>
        <w:p w:rsidR="00895194" w:rsidRDefault="002E71AB">
          <w:pPr>
            <w:pStyle w:val="TOC2"/>
            <w:tabs>
              <w:tab w:val="right" w:leader="dot" w:pos="9016"/>
            </w:tabs>
            <w:rPr>
              <w:rFonts w:eastAsiaTheme="minorEastAsia"/>
              <w:noProof/>
              <w:lang w:eastAsia="en-GB"/>
            </w:rPr>
          </w:pPr>
          <w:hyperlink w:anchor="_Toc518030937" w:history="1">
            <w:r w:rsidR="00895194" w:rsidRPr="008E6F56">
              <w:rPr>
                <w:rStyle w:val="Hyperlink"/>
                <w:noProof/>
              </w:rPr>
              <w:t>Invoice and Purchase Order do not match</w:t>
            </w:r>
            <w:r w:rsidR="00895194">
              <w:rPr>
                <w:noProof/>
                <w:webHidden/>
              </w:rPr>
              <w:tab/>
            </w:r>
            <w:r w:rsidR="00895194">
              <w:rPr>
                <w:noProof/>
                <w:webHidden/>
              </w:rPr>
              <w:fldChar w:fldCharType="begin"/>
            </w:r>
            <w:r w:rsidR="00895194">
              <w:rPr>
                <w:noProof/>
                <w:webHidden/>
              </w:rPr>
              <w:instrText xml:space="preserve"> PAGEREF _Toc518030937 \h </w:instrText>
            </w:r>
            <w:r w:rsidR="00895194">
              <w:rPr>
                <w:noProof/>
                <w:webHidden/>
              </w:rPr>
            </w:r>
            <w:r w:rsidR="00895194">
              <w:rPr>
                <w:noProof/>
                <w:webHidden/>
              </w:rPr>
              <w:fldChar w:fldCharType="separate"/>
            </w:r>
            <w:r w:rsidR="00895194">
              <w:rPr>
                <w:noProof/>
                <w:webHidden/>
              </w:rPr>
              <w:t>2</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38" w:history="1">
            <w:r w:rsidR="00895194" w:rsidRPr="008E6F56">
              <w:rPr>
                <w:rStyle w:val="Hyperlink"/>
                <w:noProof/>
              </w:rPr>
              <w:t>Invoice Value/Quantity more than Goods Receipt Note (GRN)</w:t>
            </w:r>
            <w:r w:rsidR="00895194">
              <w:rPr>
                <w:noProof/>
                <w:webHidden/>
              </w:rPr>
              <w:tab/>
            </w:r>
            <w:r w:rsidR="00895194">
              <w:rPr>
                <w:noProof/>
                <w:webHidden/>
              </w:rPr>
              <w:fldChar w:fldCharType="begin"/>
            </w:r>
            <w:r w:rsidR="00895194">
              <w:rPr>
                <w:noProof/>
                <w:webHidden/>
              </w:rPr>
              <w:instrText xml:space="preserve"> PAGEREF _Toc518030938 \h </w:instrText>
            </w:r>
            <w:r w:rsidR="00895194">
              <w:rPr>
                <w:noProof/>
                <w:webHidden/>
              </w:rPr>
            </w:r>
            <w:r w:rsidR="00895194">
              <w:rPr>
                <w:noProof/>
                <w:webHidden/>
              </w:rPr>
              <w:fldChar w:fldCharType="separate"/>
            </w:r>
            <w:r w:rsidR="00895194">
              <w:rPr>
                <w:noProof/>
                <w:webHidden/>
              </w:rPr>
              <w:t>2</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39" w:history="1">
            <w:r w:rsidR="00895194" w:rsidRPr="008E6F56">
              <w:rPr>
                <w:rStyle w:val="Hyperlink"/>
                <w:noProof/>
              </w:rPr>
              <w:t>Diary List</w:t>
            </w:r>
            <w:r w:rsidR="00895194">
              <w:rPr>
                <w:noProof/>
                <w:webHidden/>
              </w:rPr>
              <w:tab/>
            </w:r>
            <w:r w:rsidR="00895194">
              <w:rPr>
                <w:noProof/>
                <w:webHidden/>
              </w:rPr>
              <w:fldChar w:fldCharType="begin"/>
            </w:r>
            <w:r w:rsidR="00895194">
              <w:rPr>
                <w:noProof/>
                <w:webHidden/>
              </w:rPr>
              <w:instrText xml:space="preserve"> PAGEREF _Toc518030939 \h </w:instrText>
            </w:r>
            <w:r w:rsidR="00895194">
              <w:rPr>
                <w:noProof/>
                <w:webHidden/>
              </w:rPr>
            </w:r>
            <w:r w:rsidR="00895194">
              <w:rPr>
                <w:noProof/>
                <w:webHidden/>
              </w:rPr>
              <w:fldChar w:fldCharType="separate"/>
            </w:r>
            <w:r w:rsidR="00895194">
              <w:rPr>
                <w:noProof/>
                <w:webHidden/>
              </w:rPr>
              <w:t>2</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0" w:history="1">
            <w:r w:rsidR="00895194" w:rsidRPr="008E6F56">
              <w:rPr>
                <w:rStyle w:val="Hyperlink"/>
                <w:noProof/>
              </w:rPr>
              <w:t>Notifications</w:t>
            </w:r>
            <w:r w:rsidR="00895194">
              <w:rPr>
                <w:noProof/>
                <w:webHidden/>
              </w:rPr>
              <w:tab/>
            </w:r>
            <w:r w:rsidR="00895194">
              <w:rPr>
                <w:noProof/>
                <w:webHidden/>
              </w:rPr>
              <w:fldChar w:fldCharType="begin"/>
            </w:r>
            <w:r w:rsidR="00895194">
              <w:rPr>
                <w:noProof/>
                <w:webHidden/>
              </w:rPr>
              <w:instrText xml:space="preserve"> PAGEREF _Toc518030940 \h </w:instrText>
            </w:r>
            <w:r w:rsidR="00895194">
              <w:rPr>
                <w:noProof/>
                <w:webHidden/>
              </w:rPr>
            </w:r>
            <w:r w:rsidR="00895194">
              <w:rPr>
                <w:noProof/>
                <w:webHidden/>
              </w:rPr>
              <w:fldChar w:fldCharType="separate"/>
            </w:r>
            <w:r w:rsidR="00895194">
              <w:rPr>
                <w:noProof/>
                <w:webHidden/>
              </w:rPr>
              <w:t>3</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1" w:history="1">
            <w:r w:rsidR="00895194" w:rsidRPr="008E6F56">
              <w:rPr>
                <w:rStyle w:val="Hyperlink"/>
                <w:noProof/>
              </w:rPr>
              <w:t>Clearing Notifications</w:t>
            </w:r>
            <w:r w:rsidR="00895194">
              <w:rPr>
                <w:noProof/>
                <w:webHidden/>
              </w:rPr>
              <w:tab/>
            </w:r>
            <w:r w:rsidR="00895194">
              <w:rPr>
                <w:noProof/>
                <w:webHidden/>
              </w:rPr>
              <w:fldChar w:fldCharType="begin"/>
            </w:r>
            <w:r w:rsidR="00895194">
              <w:rPr>
                <w:noProof/>
                <w:webHidden/>
              </w:rPr>
              <w:instrText xml:space="preserve"> PAGEREF _Toc518030941 \h </w:instrText>
            </w:r>
            <w:r w:rsidR="00895194">
              <w:rPr>
                <w:noProof/>
                <w:webHidden/>
              </w:rPr>
            </w:r>
            <w:r w:rsidR="00895194">
              <w:rPr>
                <w:noProof/>
                <w:webHidden/>
              </w:rPr>
              <w:fldChar w:fldCharType="separate"/>
            </w:r>
            <w:r w:rsidR="00895194">
              <w:rPr>
                <w:noProof/>
                <w:webHidden/>
              </w:rPr>
              <w:t>3</w:t>
            </w:r>
            <w:r w:rsidR="00895194">
              <w:rPr>
                <w:noProof/>
                <w:webHidden/>
              </w:rPr>
              <w:fldChar w:fldCharType="end"/>
            </w:r>
          </w:hyperlink>
        </w:p>
        <w:p w:rsidR="00895194" w:rsidRDefault="002E71AB">
          <w:pPr>
            <w:pStyle w:val="TOC4"/>
            <w:tabs>
              <w:tab w:val="right" w:leader="dot" w:pos="9016"/>
            </w:tabs>
            <w:rPr>
              <w:rFonts w:eastAsiaTheme="minorEastAsia"/>
              <w:noProof/>
              <w:lang w:eastAsia="en-GB"/>
            </w:rPr>
          </w:pPr>
          <w:hyperlink w:anchor="_Toc518030942" w:history="1">
            <w:r w:rsidR="00895194" w:rsidRPr="008E6F56">
              <w:rPr>
                <w:rStyle w:val="Hyperlink"/>
                <w:noProof/>
              </w:rPr>
              <w:t>Standard Quantity Mismatch</w:t>
            </w:r>
            <w:r w:rsidR="00895194">
              <w:rPr>
                <w:noProof/>
                <w:webHidden/>
              </w:rPr>
              <w:tab/>
            </w:r>
            <w:r w:rsidR="00895194">
              <w:rPr>
                <w:noProof/>
                <w:webHidden/>
              </w:rPr>
              <w:fldChar w:fldCharType="begin"/>
            </w:r>
            <w:r w:rsidR="00895194">
              <w:rPr>
                <w:noProof/>
                <w:webHidden/>
              </w:rPr>
              <w:instrText xml:space="preserve"> PAGEREF _Toc518030942 \h </w:instrText>
            </w:r>
            <w:r w:rsidR="00895194">
              <w:rPr>
                <w:noProof/>
                <w:webHidden/>
              </w:rPr>
            </w:r>
            <w:r w:rsidR="00895194">
              <w:rPr>
                <w:noProof/>
                <w:webHidden/>
              </w:rPr>
              <w:fldChar w:fldCharType="separate"/>
            </w:r>
            <w:r w:rsidR="00895194">
              <w:rPr>
                <w:noProof/>
                <w:webHidden/>
              </w:rPr>
              <w:t>3</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3" w:history="1">
            <w:r w:rsidR="00895194" w:rsidRPr="008E6F56">
              <w:rPr>
                <w:rStyle w:val="Hyperlink"/>
                <w:noProof/>
              </w:rPr>
              <w:t>Process to clear from worklist</w:t>
            </w:r>
            <w:r w:rsidR="00895194">
              <w:rPr>
                <w:noProof/>
                <w:webHidden/>
              </w:rPr>
              <w:tab/>
            </w:r>
            <w:r w:rsidR="00895194">
              <w:rPr>
                <w:noProof/>
                <w:webHidden/>
              </w:rPr>
              <w:fldChar w:fldCharType="begin"/>
            </w:r>
            <w:r w:rsidR="00895194">
              <w:rPr>
                <w:noProof/>
                <w:webHidden/>
              </w:rPr>
              <w:instrText xml:space="preserve"> PAGEREF _Toc518030943 \h </w:instrText>
            </w:r>
            <w:r w:rsidR="00895194">
              <w:rPr>
                <w:noProof/>
                <w:webHidden/>
              </w:rPr>
            </w:r>
            <w:r w:rsidR="00895194">
              <w:rPr>
                <w:noProof/>
                <w:webHidden/>
              </w:rPr>
              <w:fldChar w:fldCharType="separate"/>
            </w:r>
            <w:r w:rsidR="00895194">
              <w:rPr>
                <w:noProof/>
                <w:webHidden/>
              </w:rPr>
              <w:t>4</w:t>
            </w:r>
            <w:r w:rsidR="00895194">
              <w:rPr>
                <w:noProof/>
                <w:webHidden/>
              </w:rPr>
              <w:fldChar w:fldCharType="end"/>
            </w:r>
          </w:hyperlink>
        </w:p>
        <w:p w:rsidR="00895194" w:rsidRDefault="002E71AB">
          <w:pPr>
            <w:pStyle w:val="TOC4"/>
            <w:tabs>
              <w:tab w:val="right" w:leader="dot" w:pos="9016"/>
            </w:tabs>
            <w:rPr>
              <w:rFonts w:eastAsiaTheme="minorEastAsia"/>
              <w:noProof/>
              <w:lang w:eastAsia="en-GB"/>
            </w:rPr>
          </w:pPr>
          <w:hyperlink w:anchor="_Toc518030944" w:history="1">
            <w:r w:rsidR="00895194" w:rsidRPr="008E6F56">
              <w:rPr>
                <w:rStyle w:val="Hyperlink"/>
                <w:noProof/>
              </w:rPr>
              <w:t>Standard Value Mismatch</w:t>
            </w:r>
            <w:r w:rsidR="00895194">
              <w:rPr>
                <w:noProof/>
                <w:webHidden/>
              </w:rPr>
              <w:tab/>
            </w:r>
            <w:r w:rsidR="00895194">
              <w:rPr>
                <w:noProof/>
                <w:webHidden/>
              </w:rPr>
              <w:fldChar w:fldCharType="begin"/>
            </w:r>
            <w:r w:rsidR="00895194">
              <w:rPr>
                <w:noProof/>
                <w:webHidden/>
              </w:rPr>
              <w:instrText xml:space="preserve"> PAGEREF _Toc518030944 \h </w:instrText>
            </w:r>
            <w:r w:rsidR="00895194">
              <w:rPr>
                <w:noProof/>
                <w:webHidden/>
              </w:rPr>
            </w:r>
            <w:r w:rsidR="00895194">
              <w:rPr>
                <w:noProof/>
                <w:webHidden/>
              </w:rPr>
              <w:fldChar w:fldCharType="separate"/>
            </w:r>
            <w:r w:rsidR="00895194">
              <w:rPr>
                <w:noProof/>
                <w:webHidden/>
              </w:rPr>
              <w:t>4</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5" w:history="1">
            <w:r w:rsidR="00895194" w:rsidRPr="008E6F56">
              <w:rPr>
                <w:rStyle w:val="Hyperlink"/>
                <w:noProof/>
              </w:rPr>
              <w:t>Process to clear from worklist</w:t>
            </w:r>
            <w:r w:rsidR="00895194">
              <w:rPr>
                <w:noProof/>
                <w:webHidden/>
              </w:rPr>
              <w:tab/>
            </w:r>
            <w:r w:rsidR="00895194">
              <w:rPr>
                <w:noProof/>
                <w:webHidden/>
              </w:rPr>
              <w:fldChar w:fldCharType="begin"/>
            </w:r>
            <w:r w:rsidR="00895194">
              <w:rPr>
                <w:noProof/>
                <w:webHidden/>
              </w:rPr>
              <w:instrText xml:space="preserve"> PAGEREF _Toc518030945 \h </w:instrText>
            </w:r>
            <w:r w:rsidR="00895194">
              <w:rPr>
                <w:noProof/>
                <w:webHidden/>
              </w:rPr>
            </w:r>
            <w:r w:rsidR="00895194">
              <w:rPr>
                <w:noProof/>
                <w:webHidden/>
              </w:rPr>
              <w:fldChar w:fldCharType="separate"/>
            </w:r>
            <w:r w:rsidR="00895194">
              <w:rPr>
                <w:noProof/>
                <w:webHidden/>
              </w:rPr>
              <w:t>5</w:t>
            </w:r>
            <w:r w:rsidR="00895194">
              <w:rPr>
                <w:noProof/>
                <w:webHidden/>
              </w:rPr>
              <w:fldChar w:fldCharType="end"/>
            </w:r>
          </w:hyperlink>
        </w:p>
        <w:p w:rsidR="00895194" w:rsidRDefault="002E71AB">
          <w:pPr>
            <w:pStyle w:val="TOC4"/>
            <w:tabs>
              <w:tab w:val="right" w:leader="dot" w:pos="9016"/>
            </w:tabs>
            <w:rPr>
              <w:rFonts w:eastAsiaTheme="minorEastAsia"/>
              <w:noProof/>
              <w:lang w:eastAsia="en-GB"/>
            </w:rPr>
          </w:pPr>
          <w:hyperlink w:anchor="_Toc518030946" w:history="1">
            <w:r w:rsidR="00895194" w:rsidRPr="008E6F56">
              <w:rPr>
                <w:rStyle w:val="Hyperlink"/>
                <w:noProof/>
              </w:rPr>
              <w:t>Standard Held Inv due to Price Mismatch</w:t>
            </w:r>
            <w:r w:rsidR="00895194">
              <w:rPr>
                <w:noProof/>
                <w:webHidden/>
              </w:rPr>
              <w:tab/>
            </w:r>
            <w:r w:rsidR="00895194">
              <w:rPr>
                <w:noProof/>
                <w:webHidden/>
              </w:rPr>
              <w:fldChar w:fldCharType="begin"/>
            </w:r>
            <w:r w:rsidR="00895194">
              <w:rPr>
                <w:noProof/>
                <w:webHidden/>
              </w:rPr>
              <w:instrText xml:space="preserve"> PAGEREF _Toc518030946 \h </w:instrText>
            </w:r>
            <w:r w:rsidR="00895194">
              <w:rPr>
                <w:noProof/>
                <w:webHidden/>
              </w:rPr>
            </w:r>
            <w:r w:rsidR="00895194">
              <w:rPr>
                <w:noProof/>
                <w:webHidden/>
              </w:rPr>
              <w:fldChar w:fldCharType="separate"/>
            </w:r>
            <w:r w:rsidR="00895194">
              <w:rPr>
                <w:noProof/>
                <w:webHidden/>
              </w:rPr>
              <w:t>5</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7" w:history="1">
            <w:r w:rsidR="00895194" w:rsidRPr="008E6F56">
              <w:rPr>
                <w:rStyle w:val="Hyperlink"/>
                <w:noProof/>
              </w:rPr>
              <w:t>Process to clear from worklist</w:t>
            </w:r>
            <w:r w:rsidR="00895194">
              <w:rPr>
                <w:noProof/>
                <w:webHidden/>
              </w:rPr>
              <w:tab/>
            </w:r>
            <w:r w:rsidR="00895194">
              <w:rPr>
                <w:noProof/>
                <w:webHidden/>
              </w:rPr>
              <w:fldChar w:fldCharType="begin"/>
            </w:r>
            <w:r w:rsidR="00895194">
              <w:rPr>
                <w:noProof/>
                <w:webHidden/>
              </w:rPr>
              <w:instrText xml:space="preserve"> PAGEREF _Toc518030947 \h </w:instrText>
            </w:r>
            <w:r w:rsidR="00895194">
              <w:rPr>
                <w:noProof/>
                <w:webHidden/>
              </w:rPr>
            </w:r>
            <w:r w:rsidR="00895194">
              <w:rPr>
                <w:noProof/>
                <w:webHidden/>
              </w:rPr>
              <w:fldChar w:fldCharType="separate"/>
            </w:r>
            <w:r w:rsidR="00895194">
              <w:rPr>
                <w:noProof/>
                <w:webHidden/>
              </w:rPr>
              <w:t>6</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8" w:history="1">
            <w:r w:rsidR="00895194" w:rsidRPr="008E6F56">
              <w:rPr>
                <w:rStyle w:val="Hyperlink"/>
                <w:noProof/>
              </w:rPr>
              <w:t>Credit Notes</w:t>
            </w:r>
            <w:r w:rsidR="00895194">
              <w:rPr>
                <w:noProof/>
                <w:webHidden/>
              </w:rPr>
              <w:tab/>
            </w:r>
            <w:r w:rsidR="00895194">
              <w:rPr>
                <w:noProof/>
                <w:webHidden/>
              </w:rPr>
              <w:fldChar w:fldCharType="begin"/>
            </w:r>
            <w:r w:rsidR="00895194">
              <w:rPr>
                <w:noProof/>
                <w:webHidden/>
              </w:rPr>
              <w:instrText xml:space="preserve"> PAGEREF _Toc518030948 \h </w:instrText>
            </w:r>
            <w:r w:rsidR="00895194">
              <w:rPr>
                <w:noProof/>
                <w:webHidden/>
              </w:rPr>
            </w:r>
            <w:r w:rsidR="00895194">
              <w:rPr>
                <w:noProof/>
                <w:webHidden/>
              </w:rPr>
              <w:fldChar w:fldCharType="separate"/>
            </w:r>
            <w:r w:rsidR="00895194">
              <w:rPr>
                <w:noProof/>
                <w:webHidden/>
              </w:rPr>
              <w:t>6</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49" w:history="1">
            <w:r w:rsidR="00895194" w:rsidRPr="008E6F56">
              <w:rPr>
                <w:rStyle w:val="Hyperlink"/>
                <w:noProof/>
              </w:rPr>
              <w:t>Multi Line Orders</w:t>
            </w:r>
            <w:r w:rsidR="00895194">
              <w:rPr>
                <w:noProof/>
                <w:webHidden/>
              </w:rPr>
              <w:tab/>
            </w:r>
            <w:r w:rsidR="00895194">
              <w:rPr>
                <w:noProof/>
                <w:webHidden/>
              </w:rPr>
              <w:fldChar w:fldCharType="begin"/>
            </w:r>
            <w:r w:rsidR="00895194">
              <w:rPr>
                <w:noProof/>
                <w:webHidden/>
              </w:rPr>
              <w:instrText xml:space="preserve"> PAGEREF _Toc518030949 \h </w:instrText>
            </w:r>
            <w:r w:rsidR="00895194">
              <w:rPr>
                <w:noProof/>
                <w:webHidden/>
              </w:rPr>
            </w:r>
            <w:r w:rsidR="00895194">
              <w:rPr>
                <w:noProof/>
                <w:webHidden/>
              </w:rPr>
              <w:fldChar w:fldCharType="separate"/>
            </w:r>
            <w:r w:rsidR="00895194">
              <w:rPr>
                <w:noProof/>
                <w:webHidden/>
              </w:rPr>
              <w:t>6</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50" w:history="1">
            <w:r w:rsidR="00895194" w:rsidRPr="008E6F56">
              <w:rPr>
                <w:rStyle w:val="Hyperlink"/>
                <w:noProof/>
              </w:rPr>
              <w:t>Process to clear Multi Line Orders</w:t>
            </w:r>
            <w:r w:rsidR="00895194">
              <w:rPr>
                <w:noProof/>
                <w:webHidden/>
              </w:rPr>
              <w:tab/>
            </w:r>
            <w:r w:rsidR="00895194">
              <w:rPr>
                <w:noProof/>
                <w:webHidden/>
              </w:rPr>
              <w:fldChar w:fldCharType="begin"/>
            </w:r>
            <w:r w:rsidR="00895194">
              <w:rPr>
                <w:noProof/>
                <w:webHidden/>
              </w:rPr>
              <w:instrText xml:space="preserve"> PAGEREF _Toc518030950 \h </w:instrText>
            </w:r>
            <w:r w:rsidR="00895194">
              <w:rPr>
                <w:noProof/>
                <w:webHidden/>
              </w:rPr>
            </w:r>
            <w:r w:rsidR="00895194">
              <w:rPr>
                <w:noProof/>
                <w:webHidden/>
              </w:rPr>
              <w:fldChar w:fldCharType="separate"/>
            </w:r>
            <w:r w:rsidR="00895194">
              <w:rPr>
                <w:noProof/>
                <w:webHidden/>
              </w:rPr>
              <w:t>6</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51" w:history="1">
            <w:r w:rsidR="00895194" w:rsidRPr="008E6F56">
              <w:rPr>
                <w:rStyle w:val="Hyperlink"/>
                <w:noProof/>
              </w:rPr>
              <w:t>Invoice Logged</w:t>
            </w:r>
            <w:r w:rsidR="00895194">
              <w:rPr>
                <w:noProof/>
                <w:webHidden/>
              </w:rPr>
              <w:tab/>
            </w:r>
            <w:r w:rsidR="00895194">
              <w:rPr>
                <w:noProof/>
                <w:webHidden/>
              </w:rPr>
              <w:fldChar w:fldCharType="begin"/>
            </w:r>
            <w:r w:rsidR="00895194">
              <w:rPr>
                <w:noProof/>
                <w:webHidden/>
              </w:rPr>
              <w:instrText xml:space="preserve"> PAGEREF _Toc518030951 \h </w:instrText>
            </w:r>
            <w:r w:rsidR="00895194">
              <w:rPr>
                <w:noProof/>
                <w:webHidden/>
              </w:rPr>
            </w:r>
            <w:r w:rsidR="00895194">
              <w:rPr>
                <w:noProof/>
                <w:webHidden/>
              </w:rPr>
              <w:fldChar w:fldCharType="separate"/>
            </w:r>
            <w:r w:rsidR="00895194">
              <w:rPr>
                <w:noProof/>
                <w:webHidden/>
              </w:rPr>
              <w:t>7</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52" w:history="1">
            <w:r w:rsidR="00895194" w:rsidRPr="008E6F56">
              <w:rPr>
                <w:rStyle w:val="Hyperlink"/>
                <w:noProof/>
              </w:rPr>
              <w:t>Weekly reports</w:t>
            </w:r>
            <w:r w:rsidR="00895194">
              <w:rPr>
                <w:noProof/>
                <w:webHidden/>
              </w:rPr>
              <w:tab/>
            </w:r>
            <w:r w:rsidR="00895194">
              <w:rPr>
                <w:noProof/>
                <w:webHidden/>
              </w:rPr>
              <w:fldChar w:fldCharType="begin"/>
            </w:r>
            <w:r w:rsidR="00895194">
              <w:rPr>
                <w:noProof/>
                <w:webHidden/>
              </w:rPr>
              <w:instrText xml:space="preserve"> PAGEREF _Toc518030952 \h </w:instrText>
            </w:r>
            <w:r w:rsidR="00895194">
              <w:rPr>
                <w:noProof/>
                <w:webHidden/>
              </w:rPr>
            </w:r>
            <w:r w:rsidR="00895194">
              <w:rPr>
                <w:noProof/>
                <w:webHidden/>
              </w:rPr>
              <w:fldChar w:fldCharType="separate"/>
            </w:r>
            <w:r w:rsidR="00895194">
              <w:rPr>
                <w:noProof/>
                <w:webHidden/>
              </w:rPr>
              <w:t>8</w:t>
            </w:r>
            <w:r w:rsidR="00895194">
              <w:rPr>
                <w:noProof/>
                <w:webHidden/>
              </w:rPr>
              <w:fldChar w:fldCharType="end"/>
            </w:r>
          </w:hyperlink>
        </w:p>
        <w:p w:rsidR="00895194" w:rsidRDefault="002E71AB">
          <w:pPr>
            <w:pStyle w:val="TOC4"/>
            <w:tabs>
              <w:tab w:val="right" w:leader="dot" w:pos="9016"/>
            </w:tabs>
            <w:rPr>
              <w:rFonts w:eastAsiaTheme="minorEastAsia"/>
              <w:noProof/>
              <w:lang w:eastAsia="en-GB"/>
            </w:rPr>
          </w:pPr>
          <w:hyperlink w:anchor="_Toc518030953" w:history="1">
            <w:r w:rsidR="00895194" w:rsidRPr="008E6F56">
              <w:rPr>
                <w:rStyle w:val="Hyperlink"/>
                <w:noProof/>
              </w:rPr>
              <w:t>Quantity/Value mismatch</w:t>
            </w:r>
            <w:r w:rsidR="00895194">
              <w:rPr>
                <w:noProof/>
                <w:webHidden/>
              </w:rPr>
              <w:tab/>
            </w:r>
            <w:r w:rsidR="00895194">
              <w:rPr>
                <w:noProof/>
                <w:webHidden/>
              </w:rPr>
              <w:fldChar w:fldCharType="begin"/>
            </w:r>
            <w:r w:rsidR="00895194">
              <w:rPr>
                <w:noProof/>
                <w:webHidden/>
              </w:rPr>
              <w:instrText xml:space="preserve"> PAGEREF _Toc518030953 \h </w:instrText>
            </w:r>
            <w:r w:rsidR="00895194">
              <w:rPr>
                <w:noProof/>
                <w:webHidden/>
              </w:rPr>
            </w:r>
            <w:r w:rsidR="00895194">
              <w:rPr>
                <w:noProof/>
                <w:webHidden/>
              </w:rPr>
              <w:fldChar w:fldCharType="separate"/>
            </w:r>
            <w:r w:rsidR="00895194">
              <w:rPr>
                <w:noProof/>
                <w:webHidden/>
              </w:rPr>
              <w:t>8</w:t>
            </w:r>
            <w:r w:rsidR="00895194">
              <w:rPr>
                <w:noProof/>
                <w:webHidden/>
              </w:rPr>
              <w:fldChar w:fldCharType="end"/>
            </w:r>
          </w:hyperlink>
        </w:p>
        <w:p w:rsidR="00895194" w:rsidRDefault="002E71AB">
          <w:pPr>
            <w:pStyle w:val="TOC4"/>
            <w:tabs>
              <w:tab w:val="right" w:leader="dot" w:pos="9016"/>
            </w:tabs>
            <w:rPr>
              <w:rFonts w:eastAsiaTheme="minorEastAsia"/>
              <w:noProof/>
              <w:lang w:eastAsia="en-GB"/>
            </w:rPr>
          </w:pPr>
          <w:hyperlink w:anchor="_Toc518030954" w:history="1">
            <w:r w:rsidR="00895194" w:rsidRPr="008E6F56">
              <w:rPr>
                <w:rStyle w:val="Hyperlink"/>
                <w:noProof/>
              </w:rPr>
              <w:t>Price Mismatch</w:t>
            </w:r>
            <w:r w:rsidR="00895194">
              <w:rPr>
                <w:noProof/>
                <w:webHidden/>
              </w:rPr>
              <w:tab/>
            </w:r>
            <w:r w:rsidR="00895194">
              <w:rPr>
                <w:noProof/>
                <w:webHidden/>
              </w:rPr>
              <w:fldChar w:fldCharType="begin"/>
            </w:r>
            <w:r w:rsidR="00895194">
              <w:rPr>
                <w:noProof/>
                <w:webHidden/>
              </w:rPr>
              <w:instrText xml:space="preserve"> PAGEREF _Toc518030954 \h </w:instrText>
            </w:r>
            <w:r w:rsidR="00895194">
              <w:rPr>
                <w:noProof/>
                <w:webHidden/>
              </w:rPr>
            </w:r>
            <w:r w:rsidR="00895194">
              <w:rPr>
                <w:noProof/>
                <w:webHidden/>
              </w:rPr>
              <w:fldChar w:fldCharType="separate"/>
            </w:r>
            <w:r w:rsidR="00895194">
              <w:rPr>
                <w:noProof/>
                <w:webHidden/>
              </w:rPr>
              <w:t>8</w:t>
            </w:r>
            <w:r w:rsidR="00895194">
              <w:rPr>
                <w:noProof/>
                <w:webHidden/>
              </w:rPr>
              <w:fldChar w:fldCharType="end"/>
            </w:r>
          </w:hyperlink>
        </w:p>
        <w:p w:rsidR="00895194" w:rsidRDefault="002E71AB">
          <w:pPr>
            <w:pStyle w:val="TOC4"/>
            <w:tabs>
              <w:tab w:val="right" w:leader="dot" w:pos="9016"/>
            </w:tabs>
            <w:rPr>
              <w:rFonts w:eastAsiaTheme="minorEastAsia"/>
              <w:noProof/>
              <w:lang w:eastAsia="en-GB"/>
            </w:rPr>
          </w:pPr>
          <w:hyperlink w:anchor="_Toc518030955" w:history="1">
            <w:r w:rsidR="00895194" w:rsidRPr="008E6F56">
              <w:rPr>
                <w:rStyle w:val="Hyperlink"/>
                <w:noProof/>
              </w:rPr>
              <w:t>Invoice Logged</w:t>
            </w:r>
            <w:r w:rsidR="00895194">
              <w:rPr>
                <w:noProof/>
                <w:webHidden/>
              </w:rPr>
              <w:tab/>
            </w:r>
            <w:r w:rsidR="00895194">
              <w:rPr>
                <w:noProof/>
                <w:webHidden/>
              </w:rPr>
              <w:fldChar w:fldCharType="begin"/>
            </w:r>
            <w:r w:rsidR="00895194">
              <w:rPr>
                <w:noProof/>
                <w:webHidden/>
              </w:rPr>
              <w:instrText xml:space="preserve"> PAGEREF _Toc518030955 \h </w:instrText>
            </w:r>
            <w:r w:rsidR="00895194">
              <w:rPr>
                <w:noProof/>
                <w:webHidden/>
              </w:rPr>
            </w:r>
            <w:r w:rsidR="00895194">
              <w:rPr>
                <w:noProof/>
                <w:webHidden/>
              </w:rPr>
              <w:fldChar w:fldCharType="separate"/>
            </w:r>
            <w:r w:rsidR="00895194">
              <w:rPr>
                <w:noProof/>
                <w:webHidden/>
              </w:rPr>
              <w:t>9</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56" w:history="1">
            <w:r w:rsidR="00895194" w:rsidRPr="008E6F56">
              <w:rPr>
                <w:rStyle w:val="Hyperlink"/>
                <w:noProof/>
              </w:rPr>
              <w:t>Purchase Order</w:t>
            </w:r>
            <w:r w:rsidR="00895194">
              <w:rPr>
                <w:noProof/>
                <w:webHidden/>
              </w:rPr>
              <w:tab/>
            </w:r>
            <w:r w:rsidR="00895194">
              <w:rPr>
                <w:noProof/>
                <w:webHidden/>
              </w:rPr>
              <w:fldChar w:fldCharType="begin"/>
            </w:r>
            <w:r w:rsidR="00895194">
              <w:rPr>
                <w:noProof/>
                <w:webHidden/>
              </w:rPr>
              <w:instrText xml:space="preserve"> PAGEREF _Toc518030956 \h </w:instrText>
            </w:r>
            <w:r w:rsidR="00895194">
              <w:rPr>
                <w:noProof/>
                <w:webHidden/>
              </w:rPr>
            </w:r>
            <w:r w:rsidR="00895194">
              <w:rPr>
                <w:noProof/>
                <w:webHidden/>
              </w:rPr>
              <w:fldChar w:fldCharType="separate"/>
            </w:r>
            <w:r w:rsidR="00895194">
              <w:rPr>
                <w:noProof/>
                <w:webHidden/>
              </w:rPr>
              <w:t>9</w:t>
            </w:r>
            <w:r w:rsidR="00895194">
              <w:rPr>
                <w:noProof/>
                <w:webHidden/>
              </w:rPr>
              <w:fldChar w:fldCharType="end"/>
            </w:r>
          </w:hyperlink>
        </w:p>
        <w:p w:rsidR="00895194" w:rsidRDefault="002E71AB">
          <w:pPr>
            <w:pStyle w:val="TOC2"/>
            <w:tabs>
              <w:tab w:val="right" w:leader="dot" w:pos="9016"/>
            </w:tabs>
            <w:rPr>
              <w:rFonts w:eastAsiaTheme="minorEastAsia"/>
              <w:noProof/>
              <w:lang w:eastAsia="en-GB"/>
            </w:rPr>
          </w:pPr>
          <w:hyperlink w:anchor="_Toc518030957" w:history="1">
            <w:r w:rsidR="00895194" w:rsidRPr="008E6F56">
              <w:rPr>
                <w:rStyle w:val="Hyperlink"/>
                <w:noProof/>
              </w:rPr>
              <w:t>Points to Ponder</w:t>
            </w:r>
            <w:r w:rsidR="00895194">
              <w:rPr>
                <w:noProof/>
                <w:webHidden/>
              </w:rPr>
              <w:tab/>
            </w:r>
            <w:r w:rsidR="00895194">
              <w:rPr>
                <w:noProof/>
                <w:webHidden/>
              </w:rPr>
              <w:fldChar w:fldCharType="begin"/>
            </w:r>
            <w:r w:rsidR="00895194">
              <w:rPr>
                <w:noProof/>
                <w:webHidden/>
              </w:rPr>
              <w:instrText xml:space="preserve"> PAGEREF _Toc518030957 \h </w:instrText>
            </w:r>
            <w:r w:rsidR="00895194">
              <w:rPr>
                <w:noProof/>
                <w:webHidden/>
              </w:rPr>
            </w:r>
            <w:r w:rsidR="00895194">
              <w:rPr>
                <w:noProof/>
                <w:webHidden/>
              </w:rPr>
              <w:fldChar w:fldCharType="separate"/>
            </w:r>
            <w:r w:rsidR="00895194">
              <w:rPr>
                <w:noProof/>
                <w:webHidden/>
              </w:rPr>
              <w:t>9</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58" w:history="1">
            <w:r w:rsidR="00895194" w:rsidRPr="008E6F56">
              <w:rPr>
                <w:rStyle w:val="Hyperlink"/>
                <w:noProof/>
              </w:rPr>
              <w:t>Insufficient goods receipts</w:t>
            </w:r>
            <w:r w:rsidR="00895194">
              <w:rPr>
                <w:noProof/>
                <w:webHidden/>
              </w:rPr>
              <w:tab/>
            </w:r>
            <w:r w:rsidR="00895194">
              <w:rPr>
                <w:noProof/>
                <w:webHidden/>
              </w:rPr>
              <w:fldChar w:fldCharType="begin"/>
            </w:r>
            <w:r w:rsidR="00895194">
              <w:rPr>
                <w:noProof/>
                <w:webHidden/>
              </w:rPr>
              <w:instrText xml:space="preserve"> PAGEREF _Toc518030958 \h </w:instrText>
            </w:r>
            <w:r w:rsidR="00895194">
              <w:rPr>
                <w:noProof/>
                <w:webHidden/>
              </w:rPr>
            </w:r>
            <w:r w:rsidR="00895194">
              <w:rPr>
                <w:noProof/>
                <w:webHidden/>
              </w:rPr>
              <w:fldChar w:fldCharType="separate"/>
            </w:r>
            <w:r w:rsidR="00895194">
              <w:rPr>
                <w:noProof/>
                <w:webHidden/>
              </w:rPr>
              <w:t>9</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59" w:history="1">
            <w:r w:rsidR="00895194" w:rsidRPr="008E6F56">
              <w:rPr>
                <w:rStyle w:val="Hyperlink"/>
                <w:noProof/>
              </w:rPr>
              <w:t>Manual Goods Receipts</w:t>
            </w:r>
            <w:r w:rsidR="00895194">
              <w:rPr>
                <w:noProof/>
                <w:webHidden/>
              </w:rPr>
              <w:tab/>
            </w:r>
            <w:r w:rsidR="00895194">
              <w:rPr>
                <w:noProof/>
                <w:webHidden/>
              </w:rPr>
              <w:fldChar w:fldCharType="begin"/>
            </w:r>
            <w:r w:rsidR="00895194">
              <w:rPr>
                <w:noProof/>
                <w:webHidden/>
              </w:rPr>
              <w:instrText xml:space="preserve"> PAGEREF _Toc518030959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0" w:history="1">
            <w:r w:rsidR="00895194" w:rsidRPr="008E6F56">
              <w:rPr>
                <w:rStyle w:val="Hyperlink"/>
                <w:noProof/>
              </w:rPr>
              <w:t>Re authorisation of Orders</w:t>
            </w:r>
            <w:r w:rsidR="00895194">
              <w:rPr>
                <w:noProof/>
                <w:webHidden/>
              </w:rPr>
              <w:tab/>
            </w:r>
            <w:r w:rsidR="00895194">
              <w:rPr>
                <w:noProof/>
                <w:webHidden/>
              </w:rPr>
              <w:fldChar w:fldCharType="begin"/>
            </w:r>
            <w:r w:rsidR="00895194">
              <w:rPr>
                <w:noProof/>
                <w:webHidden/>
              </w:rPr>
              <w:instrText xml:space="preserve"> PAGEREF _Toc518030960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1" w:history="1">
            <w:r w:rsidR="00895194" w:rsidRPr="008E6F56">
              <w:rPr>
                <w:rStyle w:val="Hyperlink"/>
                <w:noProof/>
              </w:rPr>
              <w:t>Value Orders</w:t>
            </w:r>
            <w:r w:rsidR="00895194">
              <w:rPr>
                <w:noProof/>
                <w:webHidden/>
              </w:rPr>
              <w:tab/>
            </w:r>
            <w:r w:rsidR="00895194">
              <w:rPr>
                <w:noProof/>
                <w:webHidden/>
              </w:rPr>
              <w:fldChar w:fldCharType="begin"/>
            </w:r>
            <w:r w:rsidR="00895194">
              <w:rPr>
                <w:noProof/>
                <w:webHidden/>
              </w:rPr>
              <w:instrText xml:space="preserve"> PAGEREF _Toc518030961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2" w:history="1">
            <w:r w:rsidR="00895194" w:rsidRPr="008E6F56">
              <w:rPr>
                <w:rStyle w:val="Hyperlink"/>
                <w:noProof/>
              </w:rPr>
              <w:t>Quantity Orders</w:t>
            </w:r>
            <w:r w:rsidR="00895194">
              <w:rPr>
                <w:noProof/>
                <w:webHidden/>
              </w:rPr>
              <w:tab/>
            </w:r>
            <w:r w:rsidR="00895194">
              <w:rPr>
                <w:noProof/>
                <w:webHidden/>
              </w:rPr>
              <w:fldChar w:fldCharType="begin"/>
            </w:r>
            <w:r w:rsidR="00895194">
              <w:rPr>
                <w:noProof/>
                <w:webHidden/>
              </w:rPr>
              <w:instrText xml:space="preserve"> PAGEREF _Toc518030962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3" w:history="1">
            <w:r w:rsidR="00895194" w:rsidRPr="008E6F56">
              <w:rPr>
                <w:rStyle w:val="Hyperlink"/>
                <w:noProof/>
              </w:rPr>
              <w:t>Price Mismatches</w:t>
            </w:r>
            <w:r w:rsidR="00895194">
              <w:rPr>
                <w:noProof/>
                <w:webHidden/>
              </w:rPr>
              <w:tab/>
            </w:r>
            <w:r w:rsidR="00895194">
              <w:rPr>
                <w:noProof/>
                <w:webHidden/>
              </w:rPr>
              <w:fldChar w:fldCharType="begin"/>
            </w:r>
            <w:r w:rsidR="00895194">
              <w:rPr>
                <w:noProof/>
                <w:webHidden/>
              </w:rPr>
              <w:instrText xml:space="preserve"> PAGEREF _Toc518030963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4" w:history="1">
            <w:r w:rsidR="00895194" w:rsidRPr="008E6F56">
              <w:rPr>
                <w:rStyle w:val="Hyperlink"/>
                <w:noProof/>
              </w:rPr>
              <w:t>Foreign Payments</w:t>
            </w:r>
            <w:r w:rsidR="00895194">
              <w:rPr>
                <w:noProof/>
                <w:webHidden/>
              </w:rPr>
              <w:tab/>
            </w:r>
            <w:r w:rsidR="00895194">
              <w:rPr>
                <w:noProof/>
                <w:webHidden/>
              </w:rPr>
              <w:fldChar w:fldCharType="begin"/>
            </w:r>
            <w:r w:rsidR="00895194">
              <w:rPr>
                <w:noProof/>
                <w:webHidden/>
              </w:rPr>
              <w:instrText xml:space="preserve"> PAGEREF _Toc518030964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5" w:history="1">
            <w:r w:rsidR="00895194" w:rsidRPr="008E6F56">
              <w:rPr>
                <w:rStyle w:val="Hyperlink"/>
                <w:noProof/>
              </w:rPr>
              <w:t>Transferring diary worklist / e-mails</w:t>
            </w:r>
            <w:r w:rsidR="00895194">
              <w:rPr>
                <w:noProof/>
                <w:webHidden/>
              </w:rPr>
              <w:tab/>
            </w:r>
            <w:r w:rsidR="00895194">
              <w:rPr>
                <w:noProof/>
                <w:webHidden/>
              </w:rPr>
              <w:fldChar w:fldCharType="begin"/>
            </w:r>
            <w:r w:rsidR="00895194">
              <w:rPr>
                <w:noProof/>
                <w:webHidden/>
              </w:rPr>
              <w:instrText xml:space="preserve"> PAGEREF _Toc518030965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6" w:history="1">
            <w:r w:rsidR="00895194" w:rsidRPr="008E6F56">
              <w:rPr>
                <w:rStyle w:val="Hyperlink"/>
                <w:noProof/>
              </w:rPr>
              <w:t>Carriage Delivery</w:t>
            </w:r>
            <w:r w:rsidR="00895194">
              <w:rPr>
                <w:noProof/>
                <w:webHidden/>
              </w:rPr>
              <w:tab/>
            </w:r>
            <w:r w:rsidR="00895194">
              <w:rPr>
                <w:noProof/>
                <w:webHidden/>
              </w:rPr>
              <w:fldChar w:fldCharType="begin"/>
            </w:r>
            <w:r w:rsidR="00895194">
              <w:rPr>
                <w:noProof/>
                <w:webHidden/>
              </w:rPr>
              <w:instrText xml:space="preserve"> PAGEREF _Toc518030966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895194" w:rsidRDefault="002E71AB">
          <w:pPr>
            <w:pStyle w:val="TOC3"/>
            <w:tabs>
              <w:tab w:val="right" w:leader="dot" w:pos="9016"/>
            </w:tabs>
            <w:rPr>
              <w:rFonts w:eastAsiaTheme="minorEastAsia"/>
              <w:noProof/>
              <w:lang w:eastAsia="en-GB"/>
            </w:rPr>
          </w:pPr>
          <w:hyperlink w:anchor="_Toc518030967" w:history="1">
            <w:r w:rsidR="00895194" w:rsidRPr="008E6F56">
              <w:rPr>
                <w:rStyle w:val="Hyperlink"/>
                <w:noProof/>
              </w:rPr>
              <w:t>Copy Orders</w:t>
            </w:r>
            <w:r w:rsidR="00895194">
              <w:rPr>
                <w:noProof/>
                <w:webHidden/>
              </w:rPr>
              <w:tab/>
            </w:r>
            <w:r w:rsidR="00895194">
              <w:rPr>
                <w:noProof/>
                <w:webHidden/>
              </w:rPr>
              <w:fldChar w:fldCharType="begin"/>
            </w:r>
            <w:r w:rsidR="00895194">
              <w:rPr>
                <w:noProof/>
                <w:webHidden/>
              </w:rPr>
              <w:instrText xml:space="preserve"> PAGEREF _Toc518030967 \h </w:instrText>
            </w:r>
            <w:r w:rsidR="00895194">
              <w:rPr>
                <w:noProof/>
                <w:webHidden/>
              </w:rPr>
            </w:r>
            <w:r w:rsidR="00895194">
              <w:rPr>
                <w:noProof/>
                <w:webHidden/>
              </w:rPr>
              <w:fldChar w:fldCharType="separate"/>
            </w:r>
            <w:r w:rsidR="00895194">
              <w:rPr>
                <w:noProof/>
                <w:webHidden/>
              </w:rPr>
              <w:t>10</w:t>
            </w:r>
            <w:r w:rsidR="00895194">
              <w:rPr>
                <w:noProof/>
                <w:webHidden/>
              </w:rPr>
              <w:fldChar w:fldCharType="end"/>
            </w:r>
          </w:hyperlink>
        </w:p>
        <w:p w:rsidR="001B452B" w:rsidRDefault="00B76E16">
          <w:r>
            <w:fldChar w:fldCharType="end"/>
          </w:r>
        </w:p>
      </w:sdtContent>
    </w:sdt>
    <w:p w:rsidR="00433BF1" w:rsidRDefault="00433BF1">
      <w:pPr>
        <w:sectPr w:rsidR="00433BF1" w:rsidSect="00433BF1">
          <w:footerReference w:type="first" r:id="rId12"/>
          <w:pgSz w:w="11906" w:h="16838"/>
          <w:pgMar w:top="1440" w:right="1440" w:bottom="1440" w:left="1440" w:header="708" w:footer="708" w:gutter="0"/>
          <w:pgNumType w:start="1"/>
          <w:cols w:space="708"/>
          <w:titlePg/>
          <w:docGrid w:linePitch="360"/>
        </w:sectPr>
      </w:pPr>
    </w:p>
    <w:p w:rsidR="00952F2D" w:rsidRDefault="00952F2D" w:rsidP="00952F2D">
      <w:pPr>
        <w:pStyle w:val="0MainSectionHeading0"/>
      </w:pPr>
      <w:bookmarkStart w:id="1" w:name="_Toc282594763"/>
      <w:bookmarkStart w:id="2" w:name="_Toc518030933"/>
      <w:r>
        <w:lastRenderedPageBreak/>
        <w:t>Introduction / Overview</w:t>
      </w:r>
      <w:bookmarkEnd w:id="1"/>
      <w:bookmarkEnd w:id="2"/>
    </w:p>
    <w:p w:rsidR="00952F2D" w:rsidRPr="00B9077D" w:rsidRDefault="00952F2D" w:rsidP="00952F2D">
      <w:pPr>
        <w:rPr>
          <w:rFonts w:cs="Arial"/>
        </w:rPr>
      </w:pPr>
      <w:r w:rsidRPr="00281DEA">
        <w:rPr>
          <w:rFonts w:cs="Arial"/>
          <w:color w:val="000000"/>
        </w:rPr>
        <w:t>As part</w:t>
      </w:r>
      <w:r w:rsidRPr="00B9077D">
        <w:rPr>
          <w:rFonts w:cs="Arial"/>
        </w:rPr>
        <w:t xml:space="preserve"> of a University wide review of processes and procedures, the Finance Department is reviewing the procedure for the payment of invoices.  Guidelines have been issued by the Government for organisations to pay their suppliers more efficiently.</w:t>
      </w:r>
    </w:p>
    <w:p w:rsidR="00952F2D" w:rsidRDefault="00952F2D" w:rsidP="00952F2D">
      <w:pPr>
        <w:rPr>
          <w:rFonts w:cs="Arial"/>
        </w:rPr>
      </w:pPr>
      <w:r w:rsidRPr="00B9077D">
        <w:rPr>
          <w:rFonts w:cs="Arial"/>
        </w:rPr>
        <w:t>This manual, documents the processes required for Payment of Invoices to Suppliers.</w:t>
      </w:r>
    </w:p>
    <w:p w:rsidR="00B76E16" w:rsidRPr="00B9077D" w:rsidRDefault="00B76E16" w:rsidP="00952F2D">
      <w:pPr>
        <w:rPr>
          <w:rFonts w:cs="Arial"/>
        </w:rPr>
      </w:pPr>
    </w:p>
    <w:p w:rsidR="00952F2D" w:rsidRDefault="00952F2D" w:rsidP="00952F2D">
      <w:pPr>
        <w:pStyle w:val="1SubHeading"/>
      </w:pPr>
      <w:bookmarkStart w:id="3" w:name="_Toc195079571"/>
      <w:bookmarkStart w:id="4" w:name="_Toc280686500"/>
      <w:bookmarkStart w:id="5" w:name="_Toc282594764"/>
      <w:bookmarkStart w:id="6" w:name="_Toc518030934"/>
      <w:r w:rsidRPr="00B9077D">
        <w:t>Overview</w:t>
      </w:r>
      <w:bookmarkEnd w:id="3"/>
      <w:bookmarkEnd w:id="4"/>
      <w:bookmarkEnd w:id="5"/>
      <w:bookmarkEnd w:id="6"/>
    </w:p>
    <w:tbl>
      <w:tblPr>
        <w:tblW w:w="8806" w:type="dxa"/>
        <w:tblInd w:w="720" w:type="dxa"/>
        <w:tblLook w:val="0000" w:firstRow="0" w:lastRow="0" w:firstColumn="0" w:lastColumn="0" w:noHBand="0" w:noVBand="0"/>
      </w:tblPr>
      <w:tblGrid>
        <w:gridCol w:w="2569"/>
        <w:gridCol w:w="6237"/>
      </w:tblGrid>
      <w:tr w:rsidR="00952F2D" w:rsidRPr="00B9077D" w:rsidTr="00015516">
        <w:trPr>
          <w:cantSplit/>
          <w:trHeight w:val="1752"/>
        </w:trPr>
        <w:tc>
          <w:tcPr>
            <w:tcW w:w="2569" w:type="dxa"/>
            <w:vMerge w:val="restart"/>
            <w:tcMar>
              <w:top w:w="28" w:type="dxa"/>
              <w:left w:w="28" w:type="dxa"/>
              <w:right w:w="28" w:type="dxa"/>
            </w:tcMar>
          </w:tcPr>
          <w:p w:rsidR="00952F2D" w:rsidRPr="00B9077D" w:rsidRDefault="00952F2D" w:rsidP="00015516">
            <w:pPr>
              <w:pStyle w:val="Table"/>
              <w:rPr>
                <w:sz w:val="20"/>
              </w:rPr>
            </w:pPr>
            <w:r w:rsidRPr="00B9077D">
              <w:rPr>
                <w:sz w:val="20"/>
              </w:rPr>
              <w:br w:type="page"/>
            </w:r>
            <w:r w:rsidRPr="00B9077D">
              <w:object w:dxaOrig="2001"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75pt" o:ole="">
                  <v:imagedata r:id="rId13" o:title=""/>
                </v:shape>
                <o:OLEObject Type="Embed" ProgID="Visio.Drawing.11" ShapeID="_x0000_i1025" DrawAspect="Content" ObjectID="_1591791736" r:id="rId14"/>
              </w:object>
            </w:r>
          </w:p>
        </w:tc>
        <w:tc>
          <w:tcPr>
            <w:tcW w:w="6237" w:type="dxa"/>
          </w:tcPr>
          <w:p w:rsidR="00952F2D" w:rsidRPr="00B9077D" w:rsidRDefault="00952F2D" w:rsidP="00015516">
            <w:pPr>
              <w:pStyle w:val="Table"/>
              <w:rPr>
                <w:szCs w:val="22"/>
              </w:rPr>
            </w:pPr>
            <w:r w:rsidRPr="00B9077D">
              <w:rPr>
                <w:szCs w:val="22"/>
              </w:rPr>
              <w:t>Departments must ensure that the correct staff authorise orders within the system.  This is the only authorisation required.</w:t>
            </w:r>
          </w:p>
        </w:tc>
      </w:tr>
      <w:tr w:rsidR="00952F2D" w:rsidRPr="00B9077D" w:rsidTr="00015516">
        <w:trPr>
          <w:cantSplit/>
          <w:trHeight w:val="1670"/>
        </w:trPr>
        <w:tc>
          <w:tcPr>
            <w:tcW w:w="2569" w:type="dxa"/>
            <w:vMerge/>
            <w:tcMar>
              <w:top w:w="28" w:type="dxa"/>
              <w:left w:w="28" w:type="dxa"/>
              <w:right w:w="28" w:type="dxa"/>
            </w:tcMar>
          </w:tcPr>
          <w:p w:rsidR="00952F2D" w:rsidRPr="00B9077D" w:rsidRDefault="00952F2D" w:rsidP="00015516">
            <w:pPr>
              <w:pStyle w:val="Table"/>
              <w:rPr>
                <w:sz w:val="20"/>
              </w:rPr>
            </w:pPr>
          </w:p>
        </w:tc>
        <w:tc>
          <w:tcPr>
            <w:tcW w:w="6237" w:type="dxa"/>
          </w:tcPr>
          <w:p w:rsidR="00952F2D" w:rsidRPr="00B9077D" w:rsidRDefault="00952F2D" w:rsidP="00015516">
            <w:pPr>
              <w:pStyle w:val="Table"/>
              <w:rPr>
                <w:szCs w:val="22"/>
              </w:rPr>
            </w:pPr>
            <w:r w:rsidRPr="00B9077D">
              <w:rPr>
                <w:szCs w:val="22"/>
              </w:rPr>
              <w:t>All Supplier invoices will now be received centrally by the Payments Section in Finance.  Each invoice will require an order number annotated by the Supplier.</w:t>
            </w:r>
          </w:p>
        </w:tc>
      </w:tr>
      <w:tr w:rsidR="00952F2D" w:rsidRPr="00B9077D" w:rsidTr="00015516">
        <w:trPr>
          <w:cantSplit/>
          <w:trHeight w:val="1674"/>
        </w:trPr>
        <w:tc>
          <w:tcPr>
            <w:tcW w:w="2569" w:type="dxa"/>
            <w:vMerge/>
            <w:tcMar>
              <w:top w:w="28" w:type="dxa"/>
              <w:left w:w="28" w:type="dxa"/>
              <w:right w:w="28" w:type="dxa"/>
            </w:tcMar>
          </w:tcPr>
          <w:p w:rsidR="00952F2D" w:rsidRPr="00B9077D" w:rsidRDefault="00952F2D" w:rsidP="00015516">
            <w:pPr>
              <w:pStyle w:val="Table"/>
              <w:rPr>
                <w:sz w:val="20"/>
              </w:rPr>
            </w:pPr>
          </w:p>
        </w:tc>
        <w:tc>
          <w:tcPr>
            <w:tcW w:w="6237" w:type="dxa"/>
          </w:tcPr>
          <w:p w:rsidR="00952F2D" w:rsidRPr="00B9077D" w:rsidRDefault="00952F2D" w:rsidP="00FD49B7">
            <w:pPr>
              <w:pStyle w:val="Table"/>
              <w:rPr>
                <w:szCs w:val="22"/>
              </w:rPr>
            </w:pPr>
            <w:r w:rsidRPr="00B9077D">
              <w:rPr>
                <w:szCs w:val="22"/>
              </w:rPr>
              <w:t>If an invoice is received without an order n</w:t>
            </w:r>
            <w:r>
              <w:rPr>
                <w:szCs w:val="22"/>
              </w:rPr>
              <w:t xml:space="preserve">umber, the invoice will be logged and </w:t>
            </w:r>
            <w:r w:rsidRPr="00B9077D">
              <w:rPr>
                <w:szCs w:val="22"/>
              </w:rPr>
              <w:t>the Department</w:t>
            </w:r>
            <w:r w:rsidR="00FD49B7">
              <w:rPr>
                <w:szCs w:val="22"/>
              </w:rPr>
              <w:t xml:space="preserve"> placing the order</w:t>
            </w:r>
            <w:r>
              <w:rPr>
                <w:szCs w:val="22"/>
              </w:rPr>
              <w:t xml:space="preserve"> will need</w:t>
            </w:r>
            <w:r w:rsidRPr="00B9077D">
              <w:rPr>
                <w:szCs w:val="22"/>
              </w:rPr>
              <w:t xml:space="preserve"> to allocate an order number to the invoice.</w:t>
            </w:r>
          </w:p>
        </w:tc>
      </w:tr>
      <w:tr w:rsidR="00952F2D" w:rsidRPr="00B9077D" w:rsidTr="00015516">
        <w:trPr>
          <w:cantSplit/>
          <w:trHeight w:val="1676"/>
        </w:trPr>
        <w:tc>
          <w:tcPr>
            <w:tcW w:w="2569" w:type="dxa"/>
            <w:vMerge/>
            <w:tcMar>
              <w:top w:w="28" w:type="dxa"/>
              <w:left w:w="28" w:type="dxa"/>
              <w:right w:w="28" w:type="dxa"/>
            </w:tcMar>
          </w:tcPr>
          <w:p w:rsidR="00952F2D" w:rsidRPr="00B9077D" w:rsidRDefault="00952F2D" w:rsidP="00015516">
            <w:pPr>
              <w:pStyle w:val="Table"/>
              <w:rPr>
                <w:sz w:val="20"/>
              </w:rPr>
            </w:pPr>
          </w:p>
        </w:tc>
        <w:tc>
          <w:tcPr>
            <w:tcW w:w="6237" w:type="dxa"/>
          </w:tcPr>
          <w:p w:rsidR="00952F2D" w:rsidRPr="00B9077D" w:rsidRDefault="00952F2D" w:rsidP="00015516">
            <w:pPr>
              <w:pStyle w:val="Table"/>
              <w:rPr>
                <w:szCs w:val="22"/>
              </w:rPr>
            </w:pPr>
            <w:r w:rsidRPr="00B9077D">
              <w:rPr>
                <w:szCs w:val="22"/>
              </w:rPr>
              <w:t>All documentation, e.g. invoices and delivery notes, must have an order number so the relevant goods receipts can be entered against the correct order on the system.</w:t>
            </w:r>
          </w:p>
        </w:tc>
      </w:tr>
      <w:tr w:rsidR="00952F2D" w:rsidRPr="00B9077D" w:rsidTr="00015516">
        <w:trPr>
          <w:cantSplit/>
          <w:trHeight w:val="1586"/>
        </w:trPr>
        <w:tc>
          <w:tcPr>
            <w:tcW w:w="2569" w:type="dxa"/>
            <w:vMerge/>
            <w:tcMar>
              <w:top w:w="28" w:type="dxa"/>
              <w:left w:w="28" w:type="dxa"/>
              <w:right w:w="28" w:type="dxa"/>
            </w:tcMar>
          </w:tcPr>
          <w:p w:rsidR="00952F2D" w:rsidRPr="00B9077D" w:rsidRDefault="00952F2D" w:rsidP="00015516">
            <w:pPr>
              <w:pStyle w:val="Table"/>
              <w:rPr>
                <w:sz w:val="20"/>
              </w:rPr>
            </w:pPr>
          </w:p>
        </w:tc>
        <w:tc>
          <w:tcPr>
            <w:tcW w:w="6237" w:type="dxa"/>
          </w:tcPr>
          <w:p w:rsidR="00952F2D" w:rsidRPr="00B9077D" w:rsidRDefault="00952F2D" w:rsidP="00015516">
            <w:pPr>
              <w:pStyle w:val="Table"/>
              <w:rPr>
                <w:rFonts w:cs="Arial"/>
                <w:szCs w:val="22"/>
              </w:rPr>
            </w:pPr>
            <w:r w:rsidRPr="00B9077D">
              <w:rPr>
                <w:rFonts w:cs="Arial"/>
                <w:szCs w:val="22"/>
              </w:rPr>
              <w:t>An error message:</w:t>
            </w:r>
          </w:p>
          <w:p w:rsidR="00952F2D" w:rsidRPr="00B9077D" w:rsidRDefault="00952F2D" w:rsidP="00015516">
            <w:pPr>
              <w:pStyle w:val="Table"/>
              <w:ind w:left="720"/>
              <w:rPr>
                <w:rFonts w:cs="Arial"/>
                <w:szCs w:val="22"/>
              </w:rPr>
            </w:pPr>
            <w:r w:rsidRPr="00B9077D">
              <w:rPr>
                <w:rFonts w:cs="Arial"/>
                <w:szCs w:val="22"/>
              </w:rPr>
              <w:t>“Session 1 – Error: PM109: Received Value is Greater than the Maximum allowed by Controls”</w:t>
            </w:r>
          </w:p>
          <w:p w:rsidR="00952F2D" w:rsidRPr="00B9077D" w:rsidRDefault="00952F2D" w:rsidP="00015516">
            <w:pPr>
              <w:pStyle w:val="Table"/>
              <w:rPr>
                <w:rFonts w:cs="Arial"/>
                <w:szCs w:val="22"/>
              </w:rPr>
            </w:pPr>
            <w:r w:rsidRPr="00B9077D">
              <w:rPr>
                <w:rFonts w:cs="Arial"/>
                <w:szCs w:val="22"/>
              </w:rPr>
              <w:t>This will occur if a goods receipt is entered on to the system which is</w:t>
            </w:r>
            <w:r>
              <w:rPr>
                <w:rFonts w:cs="Arial"/>
                <w:szCs w:val="22"/>
              </w:rPr>
              <w:t xml:space="preserve"> the lower</w:t>
            </w:r>
            <w:r w:rsidRPr="00B9077D">
              <w:rPr>
                <w:rFonts w:cs="Arial"/>
                <w:szCs w:val="22"/>
              </w:rPr>
              <w:t xml:space="preserve"> over </w:t>
            </w:r>
            <w:r>
              <w:rPr>
                <w:rFonts w:cs="Arial"/>
                <w:szCs w:val="22"/>
              </w:rPr>
              <w:t xml:space="preserve">£10 or </w:t>
            </w:r>
            <w:r w:rsidRPr="00B9077D">
              <w:rPr>
                <w:rFonts w:cs="Arial"/>
                <w:szCs w:val="22"/>
              </w:rPr>
              <w:t>10% of the value of the o</w:t>
            </w:r>
            <w:r>
              <w:rPr>
                <w:rFonts w:cs="Arial"/>
                <w:szCs w:val="22"/>
              </w:rPr>
              <w:t>rder.  Users will have to revise</w:t>
            </w:r>
            <w:r w:rsidRPr="00B9077D">
              <w:rPr>
                <w:rFonts w:cs="Arial"/>
                <w:szCs w:val="22"/>
              </w:rPr>
              <w:t xml:space="preserve"> the order</w:t>
            </w:r>
            <w:r w:rsidR="00FD49B7">
              <w:rPr>
                <w:rFonts w:cs="Arial"/>
                <w:szCs w:val="22"/>
              </w:rPr>
              <w:t xml:space="preserve"> and get it reauthoris</w:t>
            </w:r>
            <w:r>
              <w:rPr>
                <w:rFonts w:cs="Arial"/>
                <w:szCs w:val="22"/>
              </w:rPr>
              <w:t>ed.</w:t>
            </w:r>
          </w:p>
        </w:tc>
      </w:tr>
    </w:tbl>
    <w:p w:rsidR="00952F2D" w:rsidRPr="00952F2D" w:rsidRDefault="00952F2D" w:rsidP="00952F2D"/>
    <w:p w:rsidR="00310E3F" w:rsidRDefault="00310E3F">
      <w:r>
        <w:br w:type="page"/>
      </w:r>
    </w:p>
    <w:p w:rsidR="00952F2D" w:rsidRDefault="00952F2D" w:rsidP="00952F2D">
      <w:pPr>
        <w:pStyle w:val="0MainSectionHeading0"/>
      </w:pPr>
      <w:bookmarkStart w:id="7" w:name="_Toc280686501"/>
      <w:bookmarkStart w:id="8" w:name="_Toc282594765"/>
      <w:bookmarkStart w:id="9" w:name="_Toc518030935"/>
      <w:r w:rsidRPr="00B9077D">
        <w:lastRenderedPageBreak/>
        <w:t>Goods Orders / Service Orders</w:t>
      </w:r>
      <w:bookmarkEnd w:id="7"/>
      <w:bookmarkEnd w:id="8"/>
      <w:bookmarkEnd w:id="9"/>
      <w:r w:rsidRPr="00B9077D">
        <w:t xml:space="preserve"> </w:t>
      </w:r>
    </w:p>
    <w:p w:rsidR="002A14A9" w:rsidRPr="002A14A9" w:rsidRDefault="002A14A9" w:rsidP="002A14A9">
      <w:pPr>
        <w:pStyle w:val="1SubHeading"/>
      </w:pPr>
      <w:bookmarkStart w:id="10" w:name="_Toc518030936"/>
      <w:r>
        <w:t>Invoice and Purchase Order match</w:t>
      </w:r>
      <w:bookmarkEnd w:id="10"/>
    </w:p>
    <w:p w:rsidR="00397DB4" w:rsidRDefault="00952F2D" w:rsidP="00952F2D">
      <w:pPr>
        <w:rPr>
          <w:rFonts w:cs="Arial"/>
        </w:rPr>
      </w:pPr>
      <w:r w:rsidRPr="00B9077D">
        <w:rPr>
          <w:rFonts w:cs="Arial"/>
        </w:rPr>
        <w:t xml:space="preserve">When placing a goods or service order, a Supplier must be given an order number. </w:t>
      </w:r>
    </w:p>
    <w:p w:rsidR="00952F2D" w:rsidRPr="00397DB4" w:rsidRDefault="00952F2D" w:rsidP="00952F2D">
      <w:pPr>
        <w:rPr>
          <w:rFonts w:cs="Arial"/>
          <w:b/>
        </w:rPr>
      </w:pPr>
      <w:r w:rsidRPr="00397DB4">
        <w:rPr>
          <w:rFonts w:cs="Arial"/>
          <w:b/>
        </w:rPr>
        <w:t>All order lines must be put on for two decimal places when inputting an order.</w:t>
      </w:r>
    </w:p>
    <w:p w:rsidR="00952F2D" w:rsidRPr="00B9077D" w:rsidRDefault="00952F2D" w:rsidP="00952F2D">
      <w:pPr>
        <w:rPr>
          <w:rFonts w:cs="Arial"/>
        </w:rPr>
      </w:pPr>
      <w:r w:rsidRPr="00B9077D">
        <w:rPr>
          <w:rFonts w:cs="Arial"/>
        </w:rPr>
        <w:t>All invoices should be sent by the Supplier directly to the Finance Department (Payments Section).  The invoice will</w:t>
      </w:r>
      <w:r>
        <w:rPr>
          <w:rFonts w:cs="Arial"/>
        </w:rPr>
        <w:t xml:space="preserve"> be entered onto e5</w:t>
      </w:r>
      <w:r w:rsidRPr="00B9077D">
        <w:rPr>
          <w:rFonts w:cs="Arial"/>
        </w:rPr>
        <w:t xml:space="preserve"> and matched to the order. </w:t>
      </w:r>
    </w:p>
    <w:p w:rsidR="00952F2D" w:rsidRDefault="00952F2D" w:rsidP="00952F2D">
      <w:pPr>
        <w:rPr>
          <w:rFonts w:cs="Arial"/>
        </w:rPr>
      </w:pPr>
      <w:r w:rsidRPr="00B9077D">
        <w:rPr>
          <w:rFonts w:cs="Arial"/>
        </w:rPr>
        <w:t>If all the quantities/prices agree, the system will match the invoice to the goods receipts.  The order status will update to either, Complete or Await Delivery, on the Purchase Order.</w:t>
      </w:r>
    </w:p>
    <w:p w:rsidR="0055039F" w:rsidRPr="00B9077D" w:rsidRDefault="0055039F" w:rsidP="00952F2D">
      <w:pPr>
        <w:rPr>
          <w:rFonts w:cs="Arial"/>
        </w:rPr>
      </w:pPr>
    </w:p>
    <w:p w:rsidR="00952F2D" w:rsidRDefault="002A14A9" w:rsidP="00952F2D">
      <w:pPr>
        <w:pStyle w:val="1SubHeading"/>
      </w:pPr>
      <w:bookmarkStart w:id="11" w:name="_Toc518030937"/>
      <w:r>
        <w:t>Invoice and Purchase Order do not match</w:t>
      </w:r>
      <w:bookmarkEnd w:id="11"/>
    </w:p>
    <w:p w:rsidR="00952F2D" w:rsidRPr="00B9077D" w:rsidRDefault="00952F2D" w:rsidP="00952F2D">
      <w:pPr>
        <w:pStyle w:val="2ndLevelSubHeading"/>
      </w:pPr>
      <w:bookmarkStart w:id="12" w:name="_Toc280686503"/>
      <w:bookmarkStart w:id="13" w:name="_Toc282594767"/>
      <w:bookmarkStart w:id="14" w:name="_Toc518030938"/>
      <w:r w:rsidRPr="00B9077D">
        <w:t>Invoice Value/Quantity more than Goods Receipt Note (GRN)</w:t>
      </w:r>
      <w:bookmarkEnd w:id="12"/>
      <w:bookmarkEnd w:id="13"/>
      <w:bookmarkEnd w:id="14"/>
    </w:p>
    <w:p w:rsidR="00952F2D" w:rsidRDefault="00952F2D" w:rsidP="00952F2D">
      <w:pPr>
        <w:rPr>
          <w:rFonts w:cs="Arial"/>
        </w:rPr>
      </w:pPr>
      <w:r w:rsidRPr="00B9077D">
        <w:rPr>
          <w:rFonts w:cs="Arial"/>
        </w:rPr>
        <w:t>If the invoice value or quantity is more than the GRN, the invoices will be logged by the Payments Section.  The invoice and</w:t>
      </w:r>
      <w:r w:rsidR="00102F35">
        <w:rPr>
          <w:rFonts w:cs="Arial"/>
        </w:rPr>
        <w:t xml:space="preserve"> </w:t>
      </w:r>
      <w:r w:rsidRPr="00B9077D">
        <w:rPr>
          <w:rFonts w:cs="Arial"/>
        </w:rPr>
        <w:t>GRN</w:t>
      </w:r>
      <w:r w:rsidR="00397DB4">
        <w:rPr>
          <w:rFonts w:cs="Arial"/>
        </w:rPr>
        <w:t>,</w:t>
      </w:r>
      <w:r w:rsidRPr="00B9077D">
        <w:rPr>
          <w:rFonts w:cs="Arial"/>
        </w:rPr>
        <w:t xml:space="preserve"> </w:t>
      </w:r>
      <w:r w:rsidR="00397DB4">
        <w:rPr>
          <w:rFonts w:cs="Arial"/>
        </w:rPr>
        <w:t xml:space="preserve">if one </w:t>
      </w:r>
      <w:r w:rsidR="00102F35">
        <w:rPr>
          <w:rFonts w:cs="Arial"/>
        </w:rPr>
        <w:t>exists</w:t>
      </w:r>
      <w:r w:rsidR="00397DB4">
        <w:rPr>
          <w:rFonts w:cs="Arial"/>
        </w:rPr>
        <w:t>,</w:t>
      </w:r>
      <w:r w:rsidR="00102F35">
        <w:rPr>
          <w:rFonts w:cs="Arial"/>
        </w:rPr>
        <w:t xml:space="preserve"> </w:t>
      </w:r>
      <w:r w:rsidRPr="00B9077D">
        <w:rPr>
          <w:rFonts w:cs="Arial"/>
        </w:rPr>
        <w:t xml:space="preserve">will be given a status of ‘HELD’. </w:t>
      </w:r>
      <w:r w:rsidR="00102F35">
        <w:rPr>
          <w:rFonts w:cs="Arial"/>
        </w:rPr>
        <w:t>If there is no GRN</w:t>
      </w:r>
      <w:r w:rsidR="00397DB4">
        <w:rPr>
          <w:rFonts w:cs="Arial"/>
        </w:rPr>
        <w:t>,</w:t>
      </w:r>
      <w:r w:rsidR="00102F35">
        <w:rPr>
          <w:rFonts w:cs="Arial"/>
        </w:rPr>
        <w:t xml:space="preserve"> only the invoice will get a status of ‘HELD’.</w:t>
      </w:r>
    </w:p>
    <w:p w:rsidR="000A0E19" w:rsidRDefault="000A0E19" w:rsidP="000A0E19">
      <w:r>
        <w:t>The user will receive an email an</w:t>
      </w:r>
      <w:r w:rsidR="00397DB4">
        <w:t>d a Diary L</w:t>
      </w:r>
      <w:r>
        <w:t>ist message for each type of invoice/order query.</w:t>
      </w:r>
    </w:p>
    <w:p w:rsidR="0055039F" w:rsidRDefault="0055039F" w:rsidP="000A0E19"/>
    <w:p w:rsidR="000A0E19" w:rsidRDefault="000A0E19" w:rsidP="002A14A9">
      <w:pPr>
        <w:pStyle w:val="2ndLevelSubHeading"/>
      </w:pPr>
      <w:bookmarkStart w:id="15" w:name="_Toc518030939"/>
      <w:r>
        <w:t>Diary List</w:t>
      </w:r>
      <w:bookmarkEnd w:id="15"/>
    </w:p>
    <w:p w:rsidR="000A0E19" w:rsidRDefault="000A0E19" w:rsidP="000A0E19">
      <w:r>
        <w:t>The Diary List holds notifications for the user to action.</w:t>
      </w:r>
    </w:p>
    <w:p w:rsidR="002A5873" w:rsidRDefault="00AE232B" w:rsidP="000A0E19">
      <w:r>
        <w:t>A</w:t>
      </w:r>
      <w:r w:rsidR="002A5873">
        <w:t xml:space="preserve">pplication menu: Application → Diary →Worklist → Diary List </w:t>
      </w:r>
    </w:p>
    <w:p w:rsidR="000A0E19" w:rsidRPr="007540C0" w:rsidRDefault="00E677C3" w:rsidP="00397DB4">
      <w:pPr>
        <w:pStyle w:val="Caption"/>
        <w:rPr>
          <w:rStyle w:val="IntenseReference"/>
          <w:rFonts w:ascii="Calibri" w:hAnsi="Calibri"/>
          <w:bCs w:val="0"/>
          <w:smallCaps w:val="0"/>
          <w:color w:val="3C023C"/>
          <w:spacing w:val="0"/>
          <w:u w:val="none"/>
        </w:rPr>
      </w:pPr>
      <w:r>
        <w:rPr>
          <w:rStyle w:val="IntenseReference"/>
          <w:rFonts w:ascii="Calibri" w:hAnsi="Calibri"/>
          <w:bCs w:val="0"/>
          <w:smallCaps w:val="0"/>
          <w:color w:val="3C023C"/>
          <w:spacing w:val="0"/>
          <w:u w:val="none"/>
        </w:rPr>
        <w:t>Figure 1</w:t>
      </w:r>
    </w:p>
    <w:p w:rsidR="000A0E19" w:rsidRDefault="000A0E19" w:rsidP="000A0E19">
      <w:pPr>
        <w:rPr>
          <w:lang w:val="en-US"/>
        </w:rPr>
      </w:pPr>
      <w:r>
        <w:rPr>
          <w:noProof/>
          <w:lang w:eastAsia="en-GB"/>
        </w:rPr>
        <w:drawing>
          <wp:inline distT="0" distB="0" distL="0" distR="0" wp14:anchorId="3BD1B1E9" wp14:editId="76A2FB87">
            <wp:extent cx="4320000" cy="1280780"/>
            <wp:effectExtent l="19050" t="19050" r="23495"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0000" cy="1280780"/>
                    </a:xfrm>
                    <a:prstGeom prst="rect">
                      <a:avLst/>
                    </a:prstGeom>
                    <a:ln w="3175">
                      <a:solidFill>
                        <a:sysClr val="windowText" lastClr="000000"/>
                      </a:solidFill>
                    </a:ln>
                  </pic:spPr>
                </pic:pic>
              </a:graphicData>
            </a:graphic>
          </wp:inline>
        </w:drawing>
      </w:r>
    </w:p>
    <w:p w:rsidR="00D345C7" w:rsidRDefault="00D345C7" w:rsidP="00D345C7"/>
    <w:p w:rsidR="00D345C7" w:rsidRDefault="00D345C7" w:rsidP="00D345C7"/>
    <w:p w:rsidR="00D345C7" w:rsidRDefault="00D345C7" w:rsidP="00D345C7"/>
    <w:p w:rsidR="00D345C7" w:rsidRDefault="00D345C7" w:rsidP="00D345C7"/>
    <w:p w:rsidR="00D345C7" w:rsidRDefault="00D345C7" w:rsidP="00D345C7"/>
    <w:p w:rsidR="000A0E19" w:rsidRDefault="00D345C7" w:rsidP="002B5C8C">
      <w:pPr>
        <w:pStyle w:val="2ndLevelSubHeading"/>
      </w:pPr>
      <w:bookmarkStart w:id="16" w:name="_Toc518030940"/>
      <w:r>
        <w:lastRenderedPageBreak/>
        <w:t>Notifications</w:t>
      </w:r>
      <w:bookmarkEnd w:id="16"/>
      <w:r>
        <w:t xml:space="preserve"> </w:t>
      </w:r>
    </w:p>
    <w:p w:rsidR="002A14A9" w:rsidRPr="002A14A9" w:rsidRDefault="002A14A9" w:rsidP="002A14A9">
      <w:r>
        <w:t>These are the types of notifications you will receive for GRN or price queries.</w:t>
      </w:r>
    </w:p>
    <w:tbl>
      <w:tblPr>
        <w:tblStyle w:val="TableGrid"/>
        <w:tblW w:w="0" w:type="auto"/>
        <w:tblLook w:val="04A0" w:firstRow="1" w:lastRow="0" w:firstColumn="1" w:lastColumn="0" w:noHBand="0" w:noVBand="1"/>
      </w:tblPr>
      <w:tblGrid>
        <w:gridCol w:w="4508"/>
        <w:gridCol w:w="4508"/>
      </w:tblGrid>
      <w:tr w:rsidR="000A0E19" w:rsidTr="00397DB4">
        <w:tc>
          <w:tcPr>
            <w:tcW w:w="4508" w:type="dxa"/>
            <w:shd w:val="clear" w:color="auto" w:fill="D0CECE" w:themeFill="background2" w:themeFillShade="E6"/>
          </w:tcPr>
          <w:p w:rsidR="000A0E19" w:rsidRPr="00BB75F1" w:rsidRDefault="000A0E19" w:rsidP="00397DB4">
            <w:pPr>
              <w:pStyle w:val="Table"/>
              <w:rPr>
                <w:rFonts w:asciiTheme="minorHAnsi" w:hAnsiTheme="minorHAnsi" w:cstheme="minorHAnsi"/>
                <w:b/>
              </w:rPr>
            </w:pPr>
            <w:r w:rsidRPr="00BB75F1">
              <w:rPr>
                <w:rFonts w:asciiTheme="minorHAnsi" w:hAnsiTheme="minorHAnsi" w:cstheme="minorHAnsi"/>
                <w:b/>
              </w:rPr>
              <w:t>Query</w:t>
            </w:r>
          </w:p>
        </w:tc>
        <w:tc>
          <w:tcPr>
            <w:tcW w:w="4508" w:type="dxa"/>
            <w:shd w:val="clear" w:color="auto" w:fill="D0CECE" w:themeFill="background2" w:themeFillShade="E6"/>
          </w:tcPr>
          <w:p w:rsidR="000A0E19" w:rsidRPr="00BB75F1" w:rsidRDefault="000A0E19" w:rsidP="00397DB4">
            <w:pPr>
              <w:pStyle w:val="Table"/>
              <w:rPr>
                <w:rFonts w:asciiTheme="minorHAnsi" w:hAnsiTheme="minorHAnsi" w:cstheme="minorHAnsi"/>
                <w:b/>
              </w:rPr>
            </w:pPr>
            <w:r w:rsidRPr="00BB75F1">
              <w:rPr>
                <w:rFonts w:asciiTheme="minorHAnsi" w:hAnsiTheme="minorHAnsi" w:cstheme="minorHAnsi"/>
                <w:b/>
              </w:rPr>
              <w:t>Description</w:t>
            </w:r>
          </w:p>
        </w:tc>
      </w:tr>
      <w:tr w:rsidR="000A0E19" w:rsidTr="00397DB4">
        <w:tc>
          <w:tcPr>
            <w:tcW w:w="4508" w:type="dxa"/>
          </w:tcPr>
          <w:p w:rsidR="000A0E19" w:rsidRPr="00BB75F1" w:rsidRDefault="000A0E19" w:rsidP="00397DB4">
            <w:pPr>
              <w:pStyle w:val="Table"/>
              <w:rPr>
                <w:rFonts w:asciiTheme="minorHAnsi" w:hAnsiTheme="minorHAnsi" w:cstheme="minorHAnsi"/>
              </w:rPr>
            </w:pPr>
            <w:r w:rsidRPr="00BB75F1">
              <w:rPr>
                <w:rFonts w:asciiTheme="minorHAnsi" w:hAnsiTheme="minorHAnsi" w:cstheme="minorHAnsi"/>
              </w:rPr>
              <w:t xml:space="preserve">Standard Quantity </w:t>
            </w:r>
          </w:p>
        </w:tc>
        <w:tc>
          <w:tcPr>
            <w:tcW w:w="4508" w:type="dxa"/>
          </w:tcPr>
          <w:p w:rsidR="000A0E19" w:rsidRPr="00BB75F1" w:rsidRDefault="000A0E19" w:rsidP="00397DB4">
            <w:pPr>
              <w:pStyle w:val="Table"/>
              <w:rPr>
                <w:rFonts w:asciiTheme="minorHAnsi" w:hAnsiTheme="minorHAnsi" w:cstheme="minorHAnsi"/>
              </w:rPr>
            </w:pPr>
            <w:r w:rsidRPr="00BB75F1">
              <w:rPr>
                <w:rFonts w:asciiTheme="minorHAnsi" w:hAnsiTheme="minorHAnsi" w:cstheme="minorHAnsi"/>
                <w:bCs/>
                <w:color w:val="000000"/>
                <w:szCs w:val="22"/>
                <w:shd w:val="clear" w:color="auto" w:fill="FFFFFF"/>
              </w:rPr>
              <w:t>QUANTITY MISMATCH</w:t>
            </w:r>
            <w:r w:rsidRPr="00BB75F1">
              <w:rPr>
                <w:rFonts w:asciiTheme="minorHAnsi" w:hAnsiTheme="minorHAnsi" w:cstheme="minorHAnsi"/>
                <w:b/>
                <w:bCs/>
                <w:color w:val="000000"/>
                <w:szCs w:val="22"/>
                <w:shd w:val="clear" w:color="auto" w:fill="FFFFFF"/>
              </w:rPr>
              <w:t>: </w:t>
            </w:r>
            <w:r w:rsidRPr="00BB75F1">
              <w:rPr>
                <w:rFonts w:asciiTheme="minorHAnsi" w:hAnsiTheme="minorHAnsi" w:cstheme="minorHAnsi"/>
                <w:color w:val="000000"/>
                <w:szCs w:val="22"/>
                <w:shd w:val="clear" w:color="auto" w:fill="FFFFFF"/>
              </w:rPr>
              <w:t>An Invoice/Credit Note has been received for one of your purchases. There are either no goods receipts or insufficient receipts to release it for payment</w:t>
            </w:r>
          </w:p>
        </w:tc>
      </w:tr>
      <w:tr w:rsidR="000A0E19" w:rsidTr="00397DB4">
        <w:tc>
          <w:tcPr>
            <w:tcW w:w="4508" w:type="dxa"/>
          </w:tcPr>
          <w:p w:rsidR="000A0E19" w:rsidRPr="00BB75F1" w:rsidRDefault="000A0E19" w:rsidP="00397DB4">
            <w:pPr>
              <w:pStyle w:val="Table"/>
              <w:rPr>
                <w:rFonts w:asciiTheme="minorHAnsi" w:hAnsiTheme="minorHAnsi" w:cstheme="minorHAnsi"/>
              </w:rPr>
            </w:pPr>
            <w:r>
              <w:rPr>
                <w:rFonts w:asciiTheme="minorHAnsi" w:hAnsiTheme="minorHAnsi" w:cstheme="minorHAnsi"/>
              </w:rPr>
              <w:t>Standard Value</w:t>
            </w:r>
          </w:p>
        </w:tc>
        <w:tc>
          <w:tcPr>
            <w:tcW w:w="4508" w:type="dxa"/>
          </w:tcPr>
          <w:p w:rsidR="000A0E19" w:rsidRPr="00BB75F1" w:rsidRDefault="000A0E19" w:rsidP="00397DB4">
            <w:pPr>
              <w:rPr>
                <w:shd w:val="clear" w:color="auto" w:fill="FFFFFF"/>
              </w:rPr>
            </w:pPr>
            <w:r w:rsidRPr="00810B08">
              <w:rPr>
                <w:bCs/>
                <w:shd w:val="clear" w:color="auto" w:fill="FFFFFF"/>
              </w:rPr>
              <w:t>VALUE MISMATCH:</w:t>
            </w:r>
            <w:r w:rsidRPr="00810B08">
              <w:rPr>
                <w:b/>
                <w:bCs/>
                <w:shd w:val="clear" w:color="auto" w:fill="FFFFFF"/>
              </w:rPr>
              <w:t> </w:t>
            </w:r>
            <w:r w:rsidRPr="00810B08">
              <w:rPr>
                <w:shd w:val="clear" w:color="auto" w:fill="FFFFFF"/>
              </w:rPr>
              <w:t xml:space="preserve">An Invoice/Credit Note has been received for one of your purchases. There are either no value receipts or insufficient receipts to release it for payment. </w:t>
            </w:r>
          </w:p>
        </w:tc>
      </w:tr>
      <w:tr w:rsidR="000A0E19" w:rsidTr="00397DB4">
        <w:tc>
          <w:tcPr>
            <w:tcW w:w="4508" w:type="dxa"/>
          </w:tcPr>
          <w:p w:rsidR="000A0E19" w:rsidRPr="00BB75F1" w:rsidRDefault="000A0E19" w:rsidP="00397DB4">
            <w:pPr>
              <w:pStyle w:val="Table"/>
              <w:rPr>
                <w:rFonts w:asciiTheme="minorHAnsi" w:hAnsiTheme="minorHAnsi" w:cstheme="minorHAnsi"/>
              </w:rPr>
            </w:pPr>
            <w:r>
              <w:rPr>
                <w:rFonts w:asciiTheme="minorHAnsi" w:hAnsiTheme="minorHAnsi" w:cstheme="minorHAnsi"/>
              </w:rPr>
              <w:t>Standard Held Inv due to Price Mismatch</w:t>
            </w:r>
          </w:p>
        </w:tc>
        <w:tc>
          <w:tcPr>
            <w:tcW w:w="4508" w:type="dxa"/>
          </w:tcPr>
          <w:p w:rsidR="000A0E19" w:rsidRPr="00BB75F1" w:rsidRDefault="000A0E19" w:rsidP="00397DB4">
            <w:r>
              <w:t>An Invoice/Credit Note has been held due to a price mismatch. Please log into e5 and accept the invoice if it is correct. If the invoice price is incorrect please contact the supplier to arrange a credit note.</w:t>
            </w:r>
          </w:p>
        </w:tc>
      </w:tr>
    </w:tbl>
    <w:p w:rsidR="0055039F" w:rsidRDefault="0055039F" w:rsidP="0055039F"/>
    <w:p w:rsidR="000A0E19" w:rsidRDefault="000A0E19" w:rsidP="002A14A9">
      <w:pPr>
        <w:pStyle w:val="2ndLevelSubHeading"/>
      </w:pPr>
      <w:bookmarkStart w:id="17" w:name="_Toc518030941"/>
      <w:r>
        <w:t xml:space="preserve">Clearing </w:t>
      </w:r>
      <w:r w:rsidR="002A5873">
        <w:t>Notifications</w:t>
      </w:r>
      <w:bookmarkEnd w:id="17"/>
    </w:p>
    <w:p w:rsidR="000A0E19" w:rsidRDefault="000A0E19" w:rsidP="002B5C8C">
      <w:pPr>
        <w:pStyle w:val="3rdLevelSubHeading"/>
      </w:pPr>
      <w:bookmarkStart w:id="18" w:name="_Toc518030942"/>
      <w:r>
        <w:t>Standard Quantity Mismatch</w:t>
      </w:r>
      <w:bookmarkEnd w:id="18"/>
      <w:r>
        <w:t xml:space="preserve"> </w:t>
      </w:r>
    </w:p>
    <w:p w:rsidR="00D345C7" w:rsidRDefault="00D345C7" w:rsidP="00D345C7">
      <w:r>
        <w:t xml:space="preserve">The user will receive a Quantity Mismatch email. </w:t>
      </w:r>
    </w:p>
    <w:p w:rsidR="000A2219" w:rsidRDefault="00D345C7" w:rsidP="00D345C7">
      <w:pPr>
        <w:pStyle w:val="Caption"/>
      </w:pPr>
      <w:r>
        <w:t>Fi</w:t>
      </w:r>
      <w:r w:rsidR="00E677C3">
        <w:t>gure 2</w:t>
      </w:r>
    </w:p>
    <w:p w:rsidR="000A2219" w:rsidRDefault="008A2F75" w:rsidP="00D345C7">
      <w:r>
        <w:rPr>
          <w:noProof/>
          <w:lang w:eastAsia="en-GB"/>
        </w:rPr>
        <w:drawing>
          <wp:inline distT="0" distB="0" distL="0" distR="0">
            <wp:extent cx="4320000" cy="1486586"/>
            <wp:effectExtent l="19050" t="19050" r="23495"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1486586"/>
                    </a:xfrm>
                    <a:prstGeom prst="rect">
                      <a:avLst/>
                    </a:prstGeom>
                    <a:ln w="3175">
                      <a:solidFill>
                        <a:schemeClr val="tx1"/>
                      </a:solidFill>
                    </a:ln>
                  </pic:spPr>
                </pic:pic>
              </a:graphicData>
            </a:graphic>
          </wp:inline>
        </w:drawing>
      </w:r>
    </w:p>
    <w:p w:rsidR="000A2219" w:rsidRPr="000A2219" w:rsidRDefault="000A2219" w:rsidP="000A2219">
      <w:pPr>
        <w:pStyle w:val="2SubHeading0"/>
      </w:pPr>
      <w:bookmarkStart w:id="19" w:name="_Toc518030943"/>
      <w:r>
        <w:t>Process to clear from worklist</w:t>
      </w:r>
      <w:bookmarkEnd w:id="19"/>
    </w:p>
    <w:p w:rsidR="000A0E19" w:rsidRDefault="000A0E19" w:rsidP="000A0E19">
      <w:pPr>
        <w:pStyle w:val="Instructionbullet"/>
        <w:tabs>
          <w:tab w:val="clear" w:pos="3338"/>
          <w:tab w:val="num" w:pos="2268"/>
        </w:tabs>
      </w:pPr>
      <w:r>
        <w:t>Diary List</w:t>
      </w:r>
      <w:r>
        <w:tab/>
        <w:t>Double click on the line description to move to the Clearance List</w:t>
      </w:r>
    </w:p>
    <w:p w:rsidR="000A0E19" w:rsidRDefault="00AE232B" w:rsidP="000A0E19">
      <w:pPr>
        <w:pStyle w:val="Instructionbullet"/>
        <w:tabs>
          <w:tab w:val="clear" w:pos="3338"/>
          <w:tab w:val="num" w:pos="2268"/>
        </w:tabs>
      </w:pPr>
      <w:r>
        <w:t>Clearance L</w:t>
      </w:r>
      <w:r w:rsidR="000A0E19">
        <w:t>ist</w:t>
      </w:r>
      <w:r w:rsidR="000A0E19">
        <w:tab/>
        <w:t xml:space="preserve">Double click on the Clearance List to move to the ‘Quantity Clearance Edit’ </w:t>
      </w:r>
      <w:r w:rsidR="000A0E19">
        <w:tab/>
        <w:t>window</w:t>
      </w:r>
    </w:p>
    <w:p w:rsidR="000A0E19" w:rsidRDefault="000A0E19" w:rsidP="002A5873">
      <w:pPr>
        <w:pStyle w:val="Instructionbullet"/>
        <w:tabs>
          <w:tab w:val="clear" w:pos="3338"/>
          <w:tab w:val="num" w:pos="2268"/>
        </w:tabs>
        <w:ind w:left="284" w:hanging="284"/>
      </w:pPr>
      <w:r>
        <w:rPr>
          <w:noProof/>
          <w:lang w:val="en-GB" w:eastAsia="en-GB"/>
        </w:rPr>
        <w:drawing>
          <wp:inline distT="0" distB="0" distL="0" distR="0" wp14:anchorId="6598599C" wp14:editId="20B2A159">
            <wp:extent cx="720000" cy="22909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720000" cy="229091"/>
                    </a:xfrm>
                    <a:prstGeom prst="rect">
                      <a:avLst/>
                    </a:prstGeom>
                  </pic:spPr>
                </pic:pic>
              </a:graphicData>
            </a:graphic>
          </wp:inline>
        </w:drawing>
      </w:r>
      <w:r>
        <w:tab/>
        <w:t>Select to view the invoice</w:t>
      </w:r>
      <w:r w:rsidR="00AE232B">
        <w:t xml:space="preserve">. The invoice will be available to view three hours </w:t>
      </w:r>
      <w:r w:rsidR="00AE232B">
        <w:tab/>
        <w:t>after being entered by Payments</w:t>
      </w:r>
    </w:p>
    <w:p w:rsidR="000A0E19" w:rsidRDefault="000A0E19" w:rsidP="000A0E19">
      <w:pPr>
        <w:pStyle w:val="Instructionbullet"/>
        <w:tabs>
          <w:tab w:val="clear" w:pos="3338"/>
          <w:tab w:val="num" w:pos="2268"/>
        </w:tabs>
      </w:pPr>
      <w:r>
        <w:rPr>
          <w:noProof/>
          <w:lang w:val="en-GB" w:eastAsia="en-GB"/>
        </w:rPr>
        <w:drawing>
          <wp:inline distT="0" distB="0" distL="0" distR="0" wp14:anchorId="7FE4877B" wp14:editId="7D2E63B4">
            <wp:extent cx="720000" cy="209709"/>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8">
                      <a:extLst>
                        <a:ext uri="{28A0092B-C50C-407E-A947-70E740481C1C}">
                          <a14:useLocalDpi xmlns:a14="http://schemas.microsoft.com/office/drawing/2010/main" val="0"/>
                        </a:ext>
                      </a:extLst>
                    </a:blip>
                    <a:stretch>
                      <a:fillRect/>
                    </a:stretch>
                  </pic:blipFill>
                  <pic:spPr>
                    <a:xfrm>
                      <a:off x="0" y="0"/>
                      <a:ext cx="720000" cy="209709"/>
                    </a:xfrm>
                    <a:prstGeom prst="rect">
                      <a:avLst/>
                    </a:prstGeom>
                  </pic:spPr>
                </pic:pic>
              </a:graphicData>
            </a:graphic>
          </wp:inline>
        </w:drawing>
      </w:r>
      <w:r>
        <w:tab/>
      </w:r>
      <w:r>
        <w:rPr>
          <w:noProof/>
          <w:lang w:val="en-GB" w:eastAsia="en-GB"/>
        </w:rPr>
        <w:t>Select to populate the ‘Agreed Quantity’ field</w:t>
      </w:r>
      <w:r>
        <w:t xml:space="preserve"> with the invoiced quantity</w:t>
      </w:r>
    </w:p>
    <w:p w:rsidR="000A0E19" w:rsidRDefault="000A0E19" w:rsidP="000A0E19">
      <w:pPr>
        <w:pStyle w:val="Instructionbullet"/>
        <w:tabs>
          <w:tab w:val="clear" w:pos="3338"/>
          <w:tab w:val="num" w:pos="2268"/>
        </w:tabs>
      </w:pPr>
      <w:r>
        <w:rPr>
          <w:noProof/>
          <w:lang w:val="en-GB" w:eastAsia="en-GB"/>
        </w:rPr>
        <w:drawing>
          <wp:inline distT="0" distB="0" distL="0" distR="0" wp14:anchorId="77B3F17D" wp14:editId="4D44476A">
            <wp:extent cx="720000" cy="188108"/>
            <wp:effectExtent l="0" t="0" r="444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9">
                      <a:extLst>
                        <a:ext uri="{28A0092B-C50C-407E-A947-70E740481C1C}">
                          <a14:useLocalDpi xmlns:a14="http://schemas.microsoft.com/office/drawing/2010/main" val="0"/>
                        </a:ext>
                      </a:extLst>
                    </a:blip>
                    <a:stretch>
                      <a:fillRect/>
                    </a:stretch>
                  </pic:blipFill>
                  <pic:spPr>
                    <a:xfrm>
                      <a:off x="0" y="0"/>
                      <a:ext cx="720000" cy="188108"/>
                    </a:xfrm>
                    <a:prstGeom prst="rect">
                      <a:avLst/>
                    </a:prstGeom>
                  </pic:spPr>
                </pic:pic>
              </a:graphicData>
            </a:graphic>
          </wp:inline>
        </w:drawing>
      </w:r>
      <w:r>
        <w:tab/>
      </w:r>
      <w:r w:rsidR="009E1B47">
        <w:rPr>
          <w:noProof/>
          <w:lang w:val="en-GB" w:eastAsia="en-GB"/>
        </w:rPr>
        <w:t>Select to populate the ‘Agreed Quantity’ field</w:t>
      </w:r>
      <w:r w:rsidR="009E1B47">
        <w:t xml:space="preserve"> with the received quantity</w:t>
      </w:r>
    </w:p>
    <w:p w:rsidR="000A0E19" w:rsidRDefault="000A0E19" w:rsidP="000A0E19">
      <w:pPr>
        <w:pStyle w:val="Instructionbullet"/>
        <w:tabs>
          <w:tab w:val="clear" w:pos="3338"/>
          <w:tab w:val="num" w:pos="2268"/>
        </w:tabs>
      </w:pPr>
      <w:r>
        <w:rPr>
          <w:noProof/>
          <w:lang w:val="en-GB" w:eastAsia="en-GB"/>
        </w:rPr>
        <w:drawing>
          <wp:inline distT="0" distB="0" distL="0" distR="0" wp14:anchorId="4F7482DA" wp14:editId="43CCBAC3">
            <wp:extent cx="720000" cy="264303"/>
            <wp:effectExtent l="0" t="0" r="444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0">
                      <a:extLst>
                        <a:ext uri="{28A0092B-C50C-407E-A947-70E740481C1C}">
                          <a14:useLocalDpi xmlns:a14="http://schemas.microsoft.com/office/drawing/2010/main" val="0"/>
                        </a:ext>
                      </a:extLst>
                    </a:blip>
                    <a:stretch>
                      <a:fillRect/>
                    </a:stretch>
                  </pic:blipFill>
                  <pic:spPr>
                    <a:xfrm>
                      <a:off x="0" y="0"/>
                      <a:ext cx="720000" cy="264303"/>
                    </a:xfrm>
                    <a:prstGeom prst="rect">
                      <a:avLst/>
                    </a:prstGeom>
                  </pic:spPr>
                </pic:pic>
              </a:graphicData>
            </a:graphic>
          </wp:inline>
        </w:drawing>
      </w:r>
      <w:r>
        <w:tab/>
        <w:t>Select to update and clear the query</w:t>
      </w:r>
    </w:p>
    <w:p w:rsidR="009E1B47" w:rsidRDefault="009E1B47" w:rsidP="000A0E19"/>
    <w:p w:rsidR="000A0E19" w:rsidRDefault="00E677C3" w:rsidP="00AE232B">
      <w:pPr>
        <w:pStyle w:val="Caption"/>
      </w:pPr>
      <w:r>
        <w:t>Figure 3</w:t>
      </w:r>
    </w:p>
    <w:p w:rsidR="000A0E19" w:rsidRPr="00810B08" w:rsidRDefault="000A0E19" w:rsidP="00AE232B">
      <w:r>
        <w:rPr>
          <w:noProof/>
          <w:lang w:eastAsia="en-GB"/>
        </w:rPr>
        <w:drawing>
          <wp:inline distT="0" distB="0" distL="0" distR="0" wp14:anchorId="2025B551" wp14:editId="61A99C2C">
            <wp:extent cx="4320000" cy="1783328"/>
            <wp:effectExtent l="19050" t="19050" r="23495" b="266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1">
                      <a:extLst>
                        <a:ext uri="{28A0092B-C50C-407E-A947-70E740481C1C}">
                          <a14:useLocalDpi xmlns:a14="http://schemas.microsoft.com/office/drawing/2010/main" val="0"/>
                        </a:ext>
                      </a:extLst>
                    </a:blip>
                    <a:stretch>
                      <a:fillRect/>
                    </a:stretch>
                  </pic:blipFill>
                  <pic:spPr>
                    <a:xfrm>
                      <a:off x="0" y="0"/>
                      <a:ext cx="4320000" cy="1783328"/>
                    </a:xfrm>
                    <a:prstGeom prst="rect">
                      <a:avLst/>
                    </a:prstGeom>
                    <a:ln w="3175">
                      <a:solidFill>
                        <a:sysClr val="windowText" lastClr="000000"/>
                      </a:solidFill>
                    </a:ln>
                  </pic:spPr>
                </pic:pic>
              </a:graphicData>
            </a:graphic>
          </wp:inline>
        </w:drawing>
      </w:r>
    </w:p>
    <w:p w:rsidR="006C469E" w:rsidRDefault="00AE232B" w:rsidP="006C469E">
      <w:r>
        <w:t>When updated the Diary L</w:t>
      </w:r>
      <w:r w:rsidR="006C469E">
        <w:t xml:space="preserve">ist message will be removed automatically. </w:t>
      </w:r>
    </w:p>
    <w:p w:rsidR="0055039F" w:rsidRDefault="0055039F" w:rsidP="0055039F"/>
    <w:p w:rsidR="000A0E19" w:rsidRDefault="000A0E19" w:rsidP="002B5C8C">
      <w:pPr>
        <w:pStyle w:val="3rdLevelSubHeading"/>
      </w:pPr>
      <w:bookmarkStart w:id="20" w:name="_Toc518030944"/>
      <w:r>
        <w:t>Standard Value Mismatch</w:t>
      </w:r>
      <w:bookmarkEnd w:id="20"/>
      <w:r>
        <w:t xml:space="preserve"> </w:t>
      </w:r>
    </w:p>
    <w:p w:rsidR="00AE232B" w:rsidRDefault="00AE232B" w:rsidP="00AE232B">
      <w:r>
        <w:t>The user will receive a Value Mismatch email</w:t>
      </w:r>
      <w:r w:rsidR="00036279">
        <w:t>.</w:t>
      </w:r>
    </w:p>
    <w:p w:rsidR="0055039F" w:rsidRDefault="00E677C3" w:rsidP="0055039F">
      <w:pPr>
        <w:pStyle w:val="Caption"/>
      </w:pPr>
      <w:r>
        <w:t>Figure 4</w:t>
      </w:r>
    </w:p>
    <w:p w:rsidR="000A2219" w:rsidRDefault="008A2F75" w:rsidP="0055039F">
      <w:pPr>
        <w:pStyle w:val="Caption"/>
      </w:pPr>
      <w:r>
        <w:rPr>
          <w:noProof/>
          <w:lang w:val="en-GB" w:eastAsia="en-GB"/>
        </w:rPr>
        <w:drawing>
          <wp:inline distT="0" distB="0" distL="0" distR="0">
            <wp:extent cx="4320000" cy="2256681"/>
            <wp:effectExtent l="19050" t="19050" r="23495"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22">
                      <a:extLst>
                        <a:ext uri="{28A0092B-C50C-407E-A947-70E740481C1C}">
                          <a14:useLocalDpi xmlns:a14="http://schemas.microsoft.com/office/drawing/2010/main" val="0"/>
                        </a:ext>
                      </a:extLst>
                    </a:blip>
                    <a:stretch>
                      <a:fillRect/>
                    </a:stretch>
                  </pic:blipFill>
                  <pic:spPr>
                    <a:xfrm>
                      <a:off x="0" y="0"/>
                      <a:ext cx="4320000" cy="2256681"/>
                    </a:xfrm>
                    <a:prstGeom prst="rect">
                      <a:avLst/>
                    </a:prstGeom>
                    <a:ln w="3175">
                      <a:solidFill>
                        <a:schemeClr val="tx1"/>
                      </a:solidFill>
                    </a:ln>
                  </pic:spPr>
                </pic:pic>
              </a:graphicData>
            </a:graphic>
          </wp:inline>
        </w:drawing>
      </w:r>
    </w:p>
    <w:p w:rsidR="000A2219" w:rsidRPr="000A2219" w:rsidRDefault="000A2219" w:rsidP="000A2219">
      <w:pPr>
        <w:pStyle w:val="2SubHeading0"/>
      </w:pPr>
      <w:bookmarkStart w:id="21" w:name="_Toc518030945"/>
      <w:r>
        <w:t>Process to clear from worklist</w:t>
      </w:r>
      <w:bookmarkEnd w:id="21"/>
    </w:p>
    <w:p w:rsidR="000A0E19" w:rsidRDefault="000A0E19" w:rsidP="000A0E19">
      <w:pPr>
        <w:pStyle w:val="Instructionbullet"/>
        <w:tabs>
          <w:tab w:val="clear" w:pos="3338"/>
          <w:tab w:val="num" w:pos="2268"/>
        </w:tabs>
      </w:pPr>
      <w:r>
        <w:t>Diary List</w:t>
      </w:r>
      <w:r>
        <w:tab/>
        <w:t>Double click on the line description to move to the Clearance List</w:t>
      </w:r>
    </w:p>
    <w:p w:rsidR="000A0E19" w:rsidRDefault="00AE232B" w:rsidP="000A0E19">
      <w:pPr>
        <w:pStyle w:val="Instructionbullet"/>
        <w:tabs>
          <w:tab w:val="clear" w:pos="3338"/>
          <w:tab w:val="num" w:pos="2268"/>
        </w:tabs>
      </w:pPr>
      <w:r>
        <w:t>Clearance L</w:t>
      </w:r>
      <w:r w:rsidR="000A0E19">
        <w:t>ist</w:t>
      </w:r>
      <w:r w:rsidR="000A0E19">
        <w:tab/>
        <w:t xml:space="preserve">Double click on the Clearance List to move to the ‘Value Clearance Edit’ </w:t>
      </w:r>
      <w:r w:rsidR="000A0E19">
        <w:tab/>
        <w:t>window</w:t>
      </w:r>
    </w:p>
    <w:p w:rsidR="00DF5952" w:rsidRDefault="000A0E19" w:rsidP="00DF5952">
      <w:pPr>
        <w:pStyle w:val="Instructionbullet"/>
        <w:tabs>
          <w:tab w:val="clear" w:pos="3338"/>
          <w:tab w:val="num" w:pos="2268"/>
        </w:tabs>
      </w:pPr>
      <w:r>
        <w:rPr>
          <w:noProof/>
          <w:lang w:val="en-GB" w:eastAsia="en-GB"/>
        </w:rPr>
        <w:drawing>
          <wp:inline distT="0" distB="0" distL="0" distR="0" wp14:anchorId="42D92338" wp14:editId="1F28F004">
            <wp:extent cx="720000" cy="229091"/>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720000" cy="229091"/>
                    </a:xfrm>
                    <a:prstGeom prst="rect">
                      <a:avLst/>
                    </a:prstGeom>
                  </pic:spPr>
                </pic:pic>
              </a:graphicData>
            </a:graphic>
          </wp:inline>
        </w:drawing>
      </w:r>
      <w:r>
        <w:tab/>
        <w:t>Select to view the invoice</w:t>
      </w:r>
      <w:r w:rsidR="00DF5952">
        <w:t>.</w:t>
      </w:r>
      <w:r w:rsidR="00DF5952" w:rsidRPr="00DF5952">
        <w:t xml:space="preserve"> </w:t>
      </w:r>
      <w:r w:rsidR="00D54991">
        <w:t xml:space="preserve">The invoice will be available to view three hours </w:t>
      </w:r>
      <w:r w:rsidR="00D54991">
        <w:tab/>
        <w:t>after being entered by payments</w:t>
      </w:r>
    </w:p>
    <w:p w:rsidR="000A0E19" w:rsidRDefault="00036279" w:rsidP="000A0E19">
      <w:pPr>
        <w:pStyle w:val="Instructionbullet"/>
        <w:tabs>
          <w:tab w:val="clear" w:pos="3338"/>
          <w:tab w:val="num" w:pos="2268"/>
        </w:tabs>
      </w:pPr>
      <w:r>
        <w:rPr>
          <w:noProof/>
          <w:lang w:val="en-GB" w:eastAsia="en-GB"/>
        </w:rPr>
        <w:drawing>
          <wp:inline distT="0" distB="0" distL="0" distR="0">
            <wp:extent cx="720000" cy="209709"/>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23">
                      <a:extLst>
                        <a:ext uri="{28A0092B-C50C-407E-A947-70E740481C1C}">
                          <a14:useLocalDpi xmlns:a14="http://schemas.microsoft.com/office/drawing/2010/main" val="0"/>
                        </a:ext>
                      </a:extLst>
                    </a:blip>
                    <a:stretch>
                      <a:fillRect/>
                    </a:stretch>
                  </pic:blipFill>
                  <pic:spPr>
                    <a:xfrm>
                      <a:off x="0" y="0"/>
                      <a:ext cx="720000" cy="209709"/>
                    </a:xfrm>
                    <a:prstGeom prst="rect">
                      <a:avLst/>
                    </a:prstGeom>
                  </pic:spPr>
                </pic:pic>
              </a:graphicData>
            </a:graphic>
          </wp:inline>
        </w:drawing>
      </w:r>
      <w:r w:rsidR="000A0E19">
        <w:tab/>
      </w:r>
      <w:r w:rsidR="000A0E19">
        <w:rPr>
          <w:noProof/>
          <w:lang w:val="en-GB" w:eastAsia="en-GB"/>
        </w:rPr>
        <w:t>Select to populate the ‘Agreed Value’ field</w:t>
      </w:r>
      <w:r w:rsidR="000A0E19">
        <w:t xml:space="preserve"> with the invoiced </w:t>
      </w:r>
      <w:r w:rsidR="00D54991">
        <w:t>value</w:t>
      </w:r>
      <w:r w:rsidR="000A0E19">
        <w:tab/>
      </w:r>
    </w:p>
    <w:p w:rsidR="000A0E19" w:rsidRDefault="00036279" w:rsidP="000A0E19">
      <w:pPr>
        <w:pStyle w:val="Instructionbullet"/>
        <w:tabs>
          <w:tab w:val="clear" w:pos="3338"/>
          <w:tab w:val="num" w:pos="2268"/>
        </w:tabs>
      </w:pPr>
      <w:r>
        <w:rPr>
          <w:noProof/>
          <w:lang w:val="en-GB" w:eastAsia="en-GB"/>
        </w:rPr>
        <w:drawing>
          <wp:inline distT="0" distB="0" distL="0" distR="0">
            <wp:extent cx="720000" cy="201081"/>
            <wp:effectExtent l="0" t="0" r="4445"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24">
                      <a:extLst>
                        <a:ext uri="{28A0092B-C50C-407E-A947-70E740481C1C}">
                          <a14:useLocalDpi xmlns:a14="http://schemas.microsoft.com/office/drawing/2010/main" val="0"/>
                        </a:ext>
                      </a:extLst>
                    </a:blip>
                    <a:stretch>
                      <a:fillRect/>
                    </a:stretch>
                  </pic:blipFill>
                  <pic:spPr>
                    <a:xfrm>
                      <a:off x="0" y="0"/>
                      <a:ext cx="720000" cy="201081"/>
                    </a:xfrm>
                    <a:prstGeom prst="rect">
                      <a:avLst/>
                    </a:prstGeom>
                  </pic:spPr>
                </pic:pic>
              </a:graphicData>
            </a:graphic>
          </wp:inline>
        </w:drawing>
      </w:r>
      <w:r w:rsidR="000A0E19">
        <w:tab/>
      </w:r>
      <w:r w:rsidR="00DF5952">
        <w:rPr>
          <w:noProof/>
          <w:lang w:val="en-GB" w:eastAsia="en-GB"/>
        </w:rPr>
        <w:t xml:space="preserve">Select </w:t>
      </w:r>
      <w:r>
        <w:rPr>
          <w:noProof/>
          <w:lang w:val="en-GB" w:eastAsia="en-GB"/>
        </w:rPr>
        <w:t>to populate the ‘Agreed Value</w:t>
      </w:r>
      <w:r w:rsidR="00DF5952">
        <w:rPr>
          <w:noProof/>
          <w:lang w:val="en-GB" w:eastAsia="en-GB"/>
        </w:rPr>
        <w:t>’ field</w:t>
      </w:r>
      <w:r w:rsidR="00DF5952">
        <w:t xml:space="preserve"> with the received value</w:t>
      </w:r>
    </w:p>
    <w:p w:rsidR="000A0E19" w:rsidRDefault="000A0E19" w:rsidP="000A0E19">
      <w:pPr>
        <w:pStyle w:val="Instructionbullet"/>
        <w:tabs>
          <w:tab w:val="clear" w:pos="3338"/>
          <w:tab w:val="num" w:pos="2268"/>
        </w:tabs>
      </w:pPr>
      <w:r>
        <w:rPr>
          <w:noProof/>
          <w:lang w:val="en-GB" w:eastAsia="en-GB"/>
        </w:rPr>
        <w:drawing>
          <wp:inline distT="0" distB="0" distL="0" distR="0" wp14:anchorId="5D70A915" wp14:editId="46136D76">
            <wp:extent cx="720000" cy="264303"/>
            <wp:effectExtent l="0" t="0" r="444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0">
                      <a:extLst>
                        <a:ext uri="{28A0092B-C50C-407E-A947-70E740481C1C}">
                          <a14:useLocalDpi xmlns:a14="http://schemas.microsoft.com/office/drawing/2010/main" val="0"/>
                        </a:ext>
                      </a:extLst>
                    </a:blip>
                    <a:stretch>
                      <a:fillRect/>
                    </a:stretch>
                  </pic:blipFill>
                  <pic:spPr>
                    <a:xfrm>
                      <a:off x="0" y="0"/>
                      <a:ext cx="720000" cy="264303"/>
                    </a:xfrm>
                    <a:prstGeom prst="rect">
                      <a:avLst/>
                    </a:prstGeom>
                  </pic:spPr>
                </pic:pic>
              </a:graphicData>
            </a:graphic>
          </wp:inline>
        </w:drawing>
      </w:r>
      <w:r>
        <w:tab/>
        <w:t>Select to update and clear the query</w:t>
      </w:r>
    </w:p>
    <w:p w:rsidR="000A0E19" w:rsidRDefault="00E677C3" w:rsidP="000A0E19">
      <w:pPr>
        <w:pStyle w:val="Caption"/>
      </w:pPr>
      <w:r>
        <w:lastRenderedPageBreak/>
        <w:t>Figure 5</w:t>
      </w:r>
    </w:p>
    <w:p w:rsidR="000A0E19" w:rsidRDefault="000A0E19" w:rsidP="00036279">
      <w:r>
        <w:rPr>
          <w:noProof/>
          <w:lang w:eastAsia="en-GB"/>
        </w:rPr>
        <w:drawing>
          <wp:inline distT="0" distB="0" distL="0" distR="0" wp14:anchorId="725B11BE" wp14:editId="2AC4A9F9">
            <wp:extent cx="4320000" cy="1794336"/>
            <wp:effectExtent l="19050" t="19050" r="23495" b="158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25">
                      <a:extLst>
                        <a:ext uri="{28A0092B-C50C-407E-A947-70E740481C1C}">
                          <a14:useLocalDpi xmlns:a14="http://schemas.microsoft.com/office/drawing/2010/main" val="0"/>
                        </a:ext>
                      </a:extLst>
                    </a:blip>
                    <a:stretch>
                      <a:fillRect/>
                    </a:stretch>
                  </pic:blipFill>
                  <pic:spPr>
                    <a:xfrm>
                      <a:off x="0" y="0"/>
                      <a:ext cx="4320000" cy="1794336"/>
                    </a:xfrm>
                    <a:prstGeom prst="rect">
                      <a:avLst/>
                    </a:prstGeom>
                    <a:ln w="3175">
                      <a:solidFill>
                        <a:sysClr val="windowText" lastClr="000000"/>
                      </a:solidFill>
                    </a:ln>
                  </pic:spPr>
                </pic:pic>
              </a:graphicData>
            </a:graphic>
          </wp:inline>
        </w:drawing>
      </w:r>
    </w:p>
    <w:p w:rsidR="00375DC9" w:rsidRDefault="00036279" w:rsidP="00375DC9">
      <w:r>
        <w:t>When updated the Diary L</w:t>
      </w:r>
      <w:r w:rsidR="00375DC9">
        <w:t xml:space="preserve">ist message will be removed automatically. </w:t>
      </w:r>
    </w:p>
    <w:p w:rsidR="0055039F" w:rsidRDefault="0055039F" w:rsidP="0055039F"/>
    <w:p w:rsidR="000A0E19" w:rsidRDefault="000A0E19" w:rsidP="002B5C8C">
      <w:pPr>
        <w:pStyle w:val="3rdLevelSubHeading"/>
      </w:pPr>
      <w:bookmarkStart w:id="22" w:name="_Toc518030946"/>
      <w:r>
        <w:t>Standard Held Inv due to Price Mismatch</w:t>
      </w:r>
      <w:bookmarkEnd w:id="22"/>
    </w:p>
    <w:p w:rsidR="00036279" w:rsidRDefault="00036279" w:rsidP="00036279">
      <w:r>
        <w:t>The user will receive a Price Mismatch email.</w:t>
      </w:r>
    </w:p>
    <w:p w:rsidR="009E1B47" w:rsidRDefault="00036279" w:rsidP="00036279">
      <w:pPr>
        <w:pStyle w:val="Caption"/>
      </w:pPr>
      <w:r>
        <w:t>Figure 6</w:t>
      </w:r>
    </w:p>
    <w:p w:rsidR="009E1B47" w:rsidRDefault="008A2F75" w:rsidP="00036279">
      <w:r>
        <w:rPr>
          <w:noProof/>
          <w:lang w:eastAsia="en-GB"/>
        </w:rPr>
        <w:drawing>
          <wp:inline distT="0" distB="0" distL="0" distR="0">
            <wp:extent cx="4320000" cy="1759876"/>
            <wp:effectExtent l="19050" t="19050" r="23495" b="120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20000" cy="1759876"/>
                    </a:xfrm>
                    <a:prstGeom prst="rect">
                      <a:avLst/>
                    </a:prstGeom>
                    <a:ln w="3175">
                      <a:solidFill>
                        <a:schemeClr val="tx1"/>
                      </a:solidFill>
                    </a:ln>
                  </pic:spPr>
                </pic:pic>
              </a:graphicData>
            </a:graphic>
          </wp:inline>
        </w:drawing>
      </w:r>
    </w:p>
    <w:p w:rsidR="009E1B47" w:rsidRDefault="009E1B47" w:rsidP="000A0E19">
      <w:pPr>
        <w:pStyle w:val="2SubHeading0"/>
      </w:pPr>
      <w:bookmarkStart w:id="23" w:name="_Toc518030947"/>
      <w:r>
        <w:t>Process to clear from worklist</w:t>
      </w:r>
      <w:bookmarkEnd w:id="23"/>
    </w:p>
    <w:p w:rsidR="000A0E19" w:rsidRDefault="000A0E19" w:rsidP="000A0E19">
      <w:pPr>
        <w:pStyle w:val="Instructionbullet"/>
        <w:tabs>
          <w:tab w:val="clear" w:pos="3338"/>
          <w:tab w:val="num" w:pos="2268"/>
        </w:tabs>
      </w:pPr>
      <w:r>
        <w:t>Diary List</w:t>
      </w:r>
      <w:r>
        <w:tab/>
        <w:t>Double click on the line description to move to the Clearance List</w:t>
      </w:r>
    </w:p>
    <w:p w:rsidR="00375DC9" w:rsidRDefault="00036279" w:rsidP="000A0E19">
      <w:pPr>
        <w:pStyle w:val="Instructionbullet"/>
        <w:tabs>
          <w:tab w:val="clear" w:pos="3338"/>
          <w:tab w:val="num" w:pos="2268"/>
        </w:tabs>
      </w:pPr>
      <w:r>
        <w:t>Clearance L</w:t>
      </w:r>
      <w:r w:rsidR="000A0E19">
        <w:t>ist</w:t>
      </w:r>
      <w:r w:rsidR="000A0E19">
        <w:tab/>
      </w:r>
      <w:r w:rsidR="00375DC9">
        <w:t xml:space="preserve">Double click on the Clearance List to move to the ‘Price Clearance Edit’ </w:t>
      </w:r>
      <w:r w:rsidR="00375DC9">
        <w:tab/>
        <w:t>window</w:t>
      </w:r>
    </w:p>
    <w:p w:rsidR="000A0E19" w:rsidRDefault="00375DC9" w:rsidP="000A0E19">
      <w:pPr>
        <w:pStyle w:val="Instructionbullet"/>
        <w:tabs>
          <w:tab w:val="clear" w:pos="3338"/>
          <w:tab w:val="num" w:pos="2268"/>
        </w:tabs>
      </w:pPr>
      <w:r>
        <w:rPr>
          <w:noProof/>
          <w:lang w:val="en-GB" w:eastAsia="en-GB"/>
        </w:rPr>
        <w:drawing>
          <wp:inline distT="0" distB="0" distL="0" distR="0" wp14:anchorId="4B73AC1E" wp14:editId="2F9EE72C">
            <wp:extent cx="720000" cy="229091"/>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720000" cy="229091"/>
                    </a:xfrm>
                    <a:prstGeom prst="rect">
                      <a:avLst/>
                    </a:prstGeom>
                  </pic:spPr>
                </pic:pic>
              </a:graphicData>
            </a:graphic>
          </wp:inline>
        </w:drawing>
      </w:r>
      <w:r>
        <w:tab/>
        <w:t>Select to view the invoice.</w:t>
      </w:r>
      <w:r w:rsidRPr="00DF5952">
        <w:t xml:space="preserve"> </w:t>
      </w:r>
      <w:r>
        <w:t>There will be a time delay of up to three hours.</w:t>
      </w:r>
    </w:p>
    <w:p w:rsidR="00D15D13" w:rsidRDefault="006C7517" w:rsidP="000A0E19">
      <w:pPr>
        <w:pStyle w:val="Instructionbullet"/>
        <w:tabs>
          <w:tab w:val="clear" w:pos="3338"/>
          <w:tab w:val="num" w:pos="2268"/>
        </w:tabs>
      </w:pPr>
      <w:r>
        <w:rPr>
          <w:noProof/>
          <w:lang w:val="en-GB" w:eastAsia="en-GB"/>
        </w:rPr>
        <w:drawing>
          <wp:inline distT="0" distB="0" distL="0" distR="0">
            <wp:extent cx="720000" cy="22545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27">
                      <a:extLst>
                        <a:ext uri="{28A0092B-C50C-407E-A947-70E740481C1C}">
                          <a14:useLocalDpi xmlns:a14="http://schemas.microsoft.com/office/drawing/2010/main" val="0"/>
                        </a:ext>
                      </a:extLst>
                    </a:blip>
                    <a:srcRect r="148"/>
                    <a:stretch/>
                  </pic:blipFill>
                  <pic:spPr>
                    <a:xfrm>
                      <a:off x="0" y="0"/>
                      <a:ext cx="720000" cy="225455"/>
                    </a:xfrm>
                    <a:prstGeom prst="rect">
                      <a:avLst/>
                    </a:prstGeom>
                  </pic:spPr>
                </pic:pic>
              </a:graphicData>
            </a:graphic>
          </wp:inline>
        </w:drawing>
      </w:r>
      <w:r w:rsidR="00D15D13">
        <w:tab/>
      </w:r>
      <w:r w:rsidR="00D15D13">
        <w:rPr>
          <w:noProof/>
          <w:lang w:val="en-GB" w:eastAsia="en-GB"/>
        </w:rPr>
        <w:t>Select to populate the ‘Agreed Price’ field</w:t>
      </w:r>
      <w:r w:rsidR="00D15D13">
        <w:t xml:space="preserve"> with the invoiced Price</w:t>
      </w:r>
    </w:p>
    <w:p w:rsidR="00D15D13" w:rsidRDefault="006C7517" w:rsidP="000A0E19">
      <w:pPr>
        <w:pStyle w:val="Instructionbullet"/>
        <w:tabs>
          <w:tab w:val="clear" w:pos="3338"/>
          <w:tab w:val="num" w:pos="2268"/>
        </w:tabs>
      </w:pPr>
      <w:r>
        <w:rPr>
          <w:noProof/>
          <w:lang w:val="en-GB" w:eastAsia="en-GB"/>
        </w:rPr>
        <w:drawing>
          <wp:inline distT="0" distB="0" distL="0" distR="0">
            <wp:extent cx="720000" cy="218182"/>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8">
                      <a:extLst>
                        <a:ext uri="{28A0092B-C50C-407E-A947-70E740481C1C}">
                          <a14:useLocalDpi xmlns:a14="http://schemas.microsoft.com/office/drawing/2010/main" val="0"/>
                        </a:ext>
                      </a:extLst>
                    </a:blip>
                    <a:stretch>
                      <a:fillRect/>
                    </a:stretch>
                  </pic:blipFill>
                  <pic:spPr>
                    <a:xfrm>
                      <a:off x="0" y="0"/>
                      <a:ext cx="720000" cy="218182"/>
                    </a:xfrm>
                    <a:prstGeom prst="rect">
                      <a:avLst/>
                    </a:prstGeom>
                  </pic:spPr>
                </pic:pic>
              </a:graphicData>
            </a:graphic>
          </wp:inline>
        </w:drawing>
      </w:r>
      <w:r w:rsidR="00D15D13">
        <w:tab/>
      </w:r>
      <w:r w:rsidR="00D15D13">
        <w:rPr>
          <w:noProof/>
          <w:lang w:val="en-GB" w:eastAsia="en-GB"/>
        </w:rPr>
        <w:t>Select to populate the ‘Agreed Price’ field</w:t>
      </w:r>
      <w:r w:rsidR="00D15D13">
        <w:t xml:space="preserve"> with the order price</w:t>
      </w:r>
    </w:p>
    <w:p w:rsidR="00D15D13" w:rsidRDefault="006C7517" w:rsidP="000A0E19">
      <w:pPr>
        <w:pStyle w:val="Instructionbullet"/>
        <w:tabs>
          <w:tab w:val="clear" w:pos="3338"/>
          <w:tab w:val="num" w:pos="2268"/>
        </w:tabs>
      </w:pPr>
      <w:r>
        <w:rPr>
          <w:noProof/>
          <w:lang w:val="en-GB" w:eastAsia="en-GB"/>
        </w:rPr>
        <w:drawing>
          <wp:inline distT="0" distB="0" distL="0" distR="0">
            <wp:extent cx="720000" cy="273417"/>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9">
                      <a:extLst>
                        <a:ext uri="{28A0092B-C50C-407E-A947-70E740481C1C}">
                          <a14:useLocalDpi xmlns:a14="http://schemas.microsoft.com/office/drawing/2010/main" val="0"/>
                        </a:ext>
                      </a:extLst>
                    </a:blip>
                    <a:stretch>
                      <a:fillRect/>
                    </a:stretch>
                  </pic:blipFill>
                  <pic:spPr>
                    <a:xfrm>
                      <a:off x="0" y="0"/>
                      <a:ext cx="720000" cy="273417"/>
                    </a:xfrm>
                    <a:prstGeom prst="rect">
                      <a:avLst/>
                    </a:prstGeom>
                  </pic:spPr>
                </pic:pic>
              </a:graphicData>
            </a:graphic>
          </wp:inline>
        </w:drawing>
      </w:r>
      <w:r w:rsidR="00D15D13">
        <w:tab/>
        <w:t>Select to update and clear the query</w:t>
      </w:r>
    </w:p>
    <w:p w:rsidR="005232FB" w:rsidRDefault="005232FB" w:rsidP="000A0E19"/>
    <w:p w:rsidR="00D15D13" w:rsidRDefault="00A033E0" w:rsidP="00D15D13">
      <w:r>
        <w:t>When updated the Diary L</w:t>
      </w:r>
      <w:r w:rsidR="00D15D13">
        <w:t>ist message will be removed automatically. The email will remain in Gmail until it is removed.</w:t>
      </w:r>
    </w:p>
    <w:p w:rsidR="0055039F" w:rsidRDefault="0055039F" w:rsidP="00D15D13"/>
    <w:p w:rsidR="00F70BE6" w:rsidRDefault="00F70BE6" w:rsidP="00636EF2">
      <w:pPr>
        <w:pStyle w:val="2ndLevelSubHeading"/>
      </w:pPr>
      <w:bookmarkStart w:id="24" w:name="_Toc518030948"/>
      <w:r>
        <w:lastRenderedPageBreak/>
        <w:t>Credit Notes</w:t>
      </w:r>
      <w:bookmarkEnd w:id="24"/>
    </w:p>
    <w:p w:rsidR="00C62786" w:rsidRDefault="00F70BE6" w:rsidP="00C62786">
      <w:pPr>
        <w:rPr>
          <w:lang w:val="en-US"/>
        </w:rPr>
      </w:pPr>
      <w:r>
        <w:t xml:space="preserve">Credit notes will be entered by Payments in the same way as invoices. </w:t>
      </w:r>
      <w:r w:rsidR="006E5B2E">
        <w:t xml:space="preserve">Users will receive a notification by email. </w:t>
      </w:r>
      <w:r>
        <w:t xml:space="preserve">Credit Notes cannot be cleared using the Invoice Clearance Screens. Either a return or value return </w:t>
      </w:r>
      <w:r w:rsidR="000150E8">
        <w:t xml:space="preserve">will </w:t>
      </w:r>
      <w:r>
        <w:t>need to be entered manually by the use</w:t>
      </w:r>
      <w:r w:rsidR="000150E8">
        <w:t>r</w:t>
      </w:r>
      <w:r>
        <w:t xml:space="preserve"> to clear the HELD Credit Note.</w:t>
      </w:r>
      <w:r w:rsidR="00C62786">
        <w:t xml:space="preserve"> </w:t>
      </w:r>
      <w:r w:rsidR="00C62786">
        <w:rPr>
          <w:lang w:val="en-US"/>
        </w:rPr>
        <w:t>The overnight schedule will process these.</w:t>
      </w:r>
    </w:p>
    <w:p w:rsidR="000150E8" w:rsidRPr="00BF19BE" w:rsidRDefault="000150E8" w:rsidP="000150E8">
      <w:pPr>
        <w:pStyle w:val="Caption"/>
      </w:pPr>
      <w:r>
        <w:t>Figure 7</w:t>
      </w:r>
    </w:p>
    <w:p w:rsidR="00C62786" w:rsidRDefault="000150E8" w:rsidP="00F70BE6">
      <w:r>
        <w:rPr>
          <w:noProof/>
          <w:lang w:eastAsia="en-GB"/>
        </w:rPr>
        <w:drawing>
          <wp:inline distT="0" distB="0" distL="0" distR="0">
            <wp:extent cx="4320000" cy="1212338"/>
            <wp:effectExtent l="19050" t="19050" r="23495" b="260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30">
                      <a:extLst>
                        <a:ext uri="{28A0092B-C50C-407E-A947-70E740481C1C}">
                          <a14:useLocalDpi xmlns:a14="http://schemas.microsoft.com/office/drawing/2010/main" val="0"/>
                        </a:ext>
                      </a:extLst>
                    </a:blip>
                    <a:stretch>
                      <a:fillRect/>
                    </a:stretch>
                  </pic:blipFill>
                  <pic:spPr>
                    <a:xfrm>
                      <a:off x="0" y="0"/>
                      <a:ext cx="4320000" cy="1212338"/>
                    </a:xfrm>
                    <a:prstGeom prst="rect">
                      <a:avLst/>
                    </a:prstGeom>
                    <a:ln w="3175">
                      <a:solidFill>
                        <a:schemeClr val="tx1"/>
                      </a:solidFill>
                    </a:ln>
                  </pic:spPr>
                </pic:pic>
              </a:graphicData>
            </a:graphic>
          </wp:inline>
        </w:drawing>
      </w:r>
    </w:p>
    <w:p w:rsidR="0055039F" w:rsidRDefault="0055039F" w:rsidP="00F70BE6"/>
    <w:p w:rsidR="00750038" w:rsidRDefault="000D7633" w:rsidP="002A14A9">
      <w:pPr>
        <w:pStyle w:val="2ndLevelSubHeading"/>
      </w:pPr>
      <w:bookmarkStart w:id="25" w:name="_Toc518030949"/>
      <w:r>
        <w:t>Multi Line O</w:t>
      </w:r>
      <w:r w:rsidR="00750038">
        <w:t>rders</w:t>
      </w:r>
      <w:bookmarkEnd w:id="25"/>
    </w:p>
    <w:p w:rsidR="00F22788" w:rsidRDefault="00843A53" w:rsidP="00750038">
      <w:r>
        <w:t>The system will create a Diary L</w:t>
      </w:r>
      <w:r w:rsidR="00750038">
        <w:t>ist message and email for each line that is held on an order. Users can update multiple lines from the ‘Clearance List’ and update in bulk.</w:t>
      </w:r>
      <w:r w:rsidR="00F22788">
        <w:t xml:space="preserve"> </w:t>
      </w:r>
    </w:p>
    <w:p w:rsidR="00750038" w:rsidRDefault="00F22788" w:rsidP="00750038">
      <w:r>
        <w:t>Multiple line orders can relate to Quantity, Value or a Price Mismatch. The example process below is for a ‘Multi Line Quantity Mismatch’</w:t>
      </w:r>
    </w:p>
    <w:p w:rsidR="000150E8" w:rsidRDefault="000150E8" w:rsidP="000150E8">
      <w:pPr>
        <w:pStyle w:val="2SubHeading0"/>
      </w:pPr>
      <w:bookmarkStart w:id="26" w:name="_Toc518030950"/>
      <w:r>
        <w:t>Process to clear Multi Line Orders</w:t>
      </w:r>
      <w:bookmarkEnd w:id="26"/>
    </w:p>
    <w:p w:rsidR="000150E8" w:rsidRDefault="000150E8" w:rsidP="000150E8">
      <w:pPr>
        <w:pStyle w:val="Instructionbullet"/>
        <w:tabs>
          <w:tab w:val="clear" w:pos="3338"/>
          <w:tab w:val="num" w:pos="2268"/>
        </w:tabs>
      </w:pPr>
      <w:r>
        <w:t>Diary List</w:t>
      </w:r>
      <w:r>
        <w:tab/>
        <w:t>Double click on the line description to move to the Clearance List</w:t>
      </w:r>
    </w:p>
    <w:p w:rsidR="000150E8" w:rsidRDefault="000150E8" w:rsidP="000150E8">
      <w:pPr>
        <w:pStyle w:val="Instructionbullet"/>
        <w:tabs>
          <w:tab w:val="clear" w:pos="3338"/>
          <w:tab w:val="num" w:pos="2268"/>
        </w:tabs>
      </w:pPr>
      <w:r>
        <w:t>Clearance List</w:t>
      </w:r>
      <w:r>
        <w:tab/>
        <w:t xml:space="preserve">Double click on the Clearance List to move to the ‘Clearance Edit’ </w:t>
      </w:r>
      <w:r>
        <w:tab/>
        <w:t>window</w:t>
      </w:r>
    </w:p>
    <w:p w:rsidR="000150E8" w:rsidRDefault="000150E8" w:rsidP="00B76E16">
      <w:pPr>
        <w:pStyle w:val="Instructionbullet"/>
        <w:tabs>
          <w:tab w:val="clear" w:pos="3338"/>
          <w:tab w:val="num" w:pos="2268"/>
        </w:tabs>
      </w:pPr>
      <w:r>
        <w:t>Agreed Quantity</w:t>
      </w:r>
      <w:r>
        <w:tab/>
      </w:r>
      <w:r w:rsidR="006A5A0E">
        <w:t>Click and drag to select all lines</w:t>
      </w:r>
      <w:r w:rsidR="00B76E16">
        <w:t>. See Figure 8 below</w:t>
      </w:r>
      <w:r w:rsidR="003F6703">
        <w:tab/>
      </w:r>
      <w:r w:rsidR="00D5760B">
        <w:t xml:space="preserve">   </w:t>
      </w:r>
    </w:p>
    <w:p w:rsidR="00EF7B1F" w:rsidRDefault="00632B6A" w:rsidP="00EF7B1F">
      <w:pPr>
        <w:pStyle w:val="Instructionbullet"/>
        <w:tabs>
          <w:tab w:val="clear" w:pos="3338"/>
          <w:tab w:val="num" w:pos="2268"/>
        </w:tabs>
      </w:pPr>
      <w:r>
        <w:rPr>
          <w:noProof/>
          <w:lang w:val="en-GB" w:eastAsia="en-GB"/>
        </w:rPr>
        <w:drawing>
          <wp:inline distT="0" distB="0" distL="0" distR="0">
            <wp:extent cx="720000" cy="209709"/>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31">
                      <a:extLst>
                        <a:ext uri="{28A0092B-C50C-407E-A947-70E740481C1C}">
                          <a14:useLocalDpi xmlns:a14="http://schemas.microsoft.com/office/drawing/2010/main" val="0"/>
                        </a:ext>
                      </a:extLst>
                    </a:blip>
                    <a:stretch>
                      <a:fillRect/>
                    </a:stretch>
                  </pic:blipFill>
                  <pic:spPr>
                    <a:xfrm>
                      <a:off x="0" y="0"/>
                      <a:ext cx="720000" cy="209709"/>
                    </a:xfrm>
                    <a:prstGeom prst="rect">
                      <a:avLst/>
                    </a:prstGeom>
                  </pic:spPr>
                </pic:pic>
              </a:graphicData>
            </a:graphic>
          </wp:inline>
        </w:drawing>
      </w:r>
      <w:r>
        <w:tab/>
        <w:t xml:space="preserve">Select to populate </w:t>
      </w:r>
      <w:r w:rsidR="003F6703">
        <w:t xml:space="preserve">all </w:t>
      </w:r>
      <w:r>
        <w:t xml:space="preserve">the ‘Agreed Quantity’ fields with the invoiced </w:t>
      </w:r>
      <w:r w:rsidR="003F6703">
        <w:tab/>
      </w:r>
      <w:r>
        <w:t>quantity</w:t>
      </w:r>
      <w:r w:rsidR="00EF7B1F">
        <w:t>. See figure 9 below</w:t>
      </w:r>
      <w:r w:rsidR="00D5760B">
        <w:t xml:space="preserve"> </w:t>
      </w:r>
    </w:p>
    <w:p w:rsidR="00632B6A" w:rsidRPr="0055039F" w:rsidRDefault="00632B6A" w:rsidP="000150E8">
      <w:pPr>
        <w:pStyle w:val="Instructionbullet"/>
        <w:tabs>
          <w:tab w:val="clear" w:pos="3338"/>
          <w:tab w:val="num" w:pos="2268"/>
        </w:tabs>
        <w:rPr>
          <w:b/>
        </w:rPr>
      </w:pPr>
      <w:r>
        <w:rPr>
          <w:noProof/>
          <w:lang w:val="en-GB" w:eastAsia="en-GB"/>
        </w:rPr>
        <w:drawing>
          <wp:inline distT="0" distB="0" distL="0" distR="0">
            <wp:extent cx="720000" cy="188108"/>
            <wp:effectExtent l="0" t="0" r="444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32">
                      <a:extLst>
                        <a:ext uri="{28A0092B-C50C-407E-A947-70E740481C1C}">
                          <a14:useLocalDpi xmlns:a14="http://schemas.microsoft.com/office/drawing/2010/main" val="0"/>
                        </a:ext>
                      </a:extLst>
                    </a:blip>
                    <a:stretch>
                      <a:fillRect/>
                    </a:stretch>
                  </pic:blipFill>
                  <pic:spPr>
                    <a:xfrm>
                      <a:off x="0" y="0"/>
                      <a:ext cx="720000" cy="188108"/>
                    </a:xfrm>
                    <a:prstGeom prst="rect">
                      <a:avLst/>
                    </a:prstGeom>
                  </pic:spPr>
                </pic:pic>
              </a:graphicData>
            </a:graphic>
          </wp:inline>
        </w:drawing>
      </w:r>
      <w:r>
        <w:tab/>
        <w:t xml:space="preserve">Select to populate </w:t>
      </w:r>
      <w:r w:rsidR="003F6703">
        <w:t xml:space="preserve">all </w:t>
      </w:r>
      <w:r>
        <w:t xml:space="preserve">the ‘Received Quantity’ </w:t>
      </w:r>
      <w:r w:rsidR="00F22788">
        <w:t>fields</w:t>
      </w:r>
      <w:r w:rsidR="003F6703">
        <w:t xml:space="preserve"> </w:t>
      </w:r>
      <w:r>
        <w:t xml:space="preserve">with the received </w:t>
      </w:r>
      <w:r w:rsidR="003F6703">
        <w:tab/>
      </w:r>
      <w:r>
        <w:t>quantity</w:t>
      </w:r>
      <w:r w:rsidR="00283445">
        <w:t xml:space="preserve"> </w:t>
      </w:r>
    </w:p>
    <w:p w:rsidR="00283445" w:rsidRDefault="0055039F" w:rsidP="000150E8">
      <w:pPr>
        <w:pStyle w:val="Instructionbullet"/>
        <w:tabs>
          <w:tab w:val="clear" w:pos="3338"/>
          <w:tab w:val="num" w:pos="2268"/>
        </w:tabs>
      </w:pPr>
      <w:r>
        <w:rPr>
          <w:noProof/>
          <w:lang w:val="en-GB" w:eastAsia="en-GB"/>
        </w:rPr>
        <w:drawing>
          <wp:inline distT="0" distB="0" distL="0" distR="0" wp14:anchorId="60AC9EA6" wp14:editId="594F2384">
            <wp:extent cx="720000" cy="273417"/>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9">
                      <a:extLst>
                        <a:ext uri="{28A0092B-C50C-407E-A947-70E740481C1C}">
                          <a14:useLocalDpi xmlns:a14="http://schemas.microsoft.com/office/drawing/2010/main" val="0"/>
                        </a:ext>
                      </a:extLst>
                    </a:blip>
                    <a:stretch>
                      <a:fillRect/>
                    </a:stretch>
                  </pic:blipFill>
                  <pic:spPr>
                    <a:xfrm>
                      <a:off x="0" y="0"/>
                      <a:ext cx="720000" cy="273417"/>
                    </a:xfrm>
                    <a:prstGeom prst="rect">
                      <a:avLst/>
                    </a:prstGeom>
                  </pic:spPr>
                </pic:pic>
              </a:graphicData>
            </a:graphic>
          </wp:inline>
        </w:drawing>
      </w:r>
      <w:r>
        <w:tab/>
        <w:t>Select to update and clear the query</w:t>
      </w:r>
    </w:p>
    <w:p w:rsidR="000150E8" w:rsidRDefault="000150E8" w:rsidP="00750038"/>
    <w:p w:rsidR="00B76E16" w:rsidRDefault="00B76E16" w:rsidP="00B76E16">
      <w:pPr>
        <w:pStyle w:val="Caption"/>
      </w:pPr>
      <w:r>
        <w:t>Figure 8</w:t>
      </w:r>
    </w:p>
    <w:p w:rsidR="00B76E16" w:rsidRDefault="00B76E16" w:rsidP="00B76E16">
      <w:pPr>
        <w:rPr>
          <w:lang w:val="en-US"/>
        </w:rPr>
      </w:pPr>
      <w:r>
        <w:rPr>
          <w:noProof/>
          <w:lang w:eastAsia="en-GB"/>
        </w:rPr>
        <w:drawing>
          <wp:inline distT="0" distB="0" distL="0" distR="0">
            <wp:extent cx="3600000" cy="667272"/>
            <wp:effectExtent l="19050" t="19050" r="19685" b="190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33">
                      <a:extLst>
                        <a:ext uri="{28A0092B-C50C-407E-A947-70E740481C1C}">
                          <a14:useLocalDpi xmlns:a14="http://schemas.microsoft.com/office/drawing/2010/main" val="0"/>
                        </a:ext>
                      </a:extLst>
                    </a:blip>
                    <a:stretch>
                      <a:fillRect/>
                    </a:stretch>
                  </pic:blipFill>
                  <pic:spPr>
                    <a:xfrm>
                      <a:off x="0" y="0"/>
                      <a:ext cx="3600000" cy="667272"/>
                    </a:xfrm>
                    <a:prstGeom prst="rect">
                      <a:avLst/>
                    </a:prstGeom>
                    <a:ln w="3175">
                      <a:solidFill>
                        <a:schemeClr val="tx1"/>
                      </a:solidFill>
                    </a:ln>
                  </pic:spPr>
                </pic:pic>
              </a:graphicData>
            </a:graphic>
          </wp:inline>
        </w:drawing>
      </w:r>
    </w:p>
    <w:p w:rsidR="006E5B2E" w:rsidRDefault="006E5B2E" w:rsidP="00B76E16">
      <w:pPr>
        <w:pStyle w:val="Caption"/>
      </w:pPr>
    </w:p>
    <w:p w:rsidR="006E5B2E" w:rsidRDefault="006E5B2E" w:rsidP="00B76E16">
      <w:pPr>
        <w:pStyle w:val="Caption"/>
      </w:pPr>
    </w:p>
    <w:p w:rsidR="006E5B2E" w:rsidRDefault="006E5B2E" w:rsidP="00B76E16">
      <w:pPr>
        <w:pStyle w:val="Caption"/>
      </w:pPr>
    </w:p>
    <w:p w:rsidR="00B76E16" w:rsidRDefault="00B76E16" w:rsidP="00B76E16">
      <w:pPr>
        <w:pStyle w:val="Caption"/>
      </w:pPr>
      <w:r>
        <w:lastRenderedPageBreak/>
        <w:t>Figure 9</w:t>
      </w:r>
    </w:p>
    <w:p w:rsidR="00B76E16" w:rsidRDefault="00EF7B1F" w:rsidP="00B76E16">
      <w:pPr>
        <w:rPr>
          <w:lang w:val="en-US"/>
        </w:rPr>
      </w:pPr>
      <w:r>
        <w:rPr>
          <w:noProof/>
          <w:lang w:eastAsia="en-GB"/>
        </w:rPr>
        <w:drawing>
          <wp:inline distT="0" distB="0" distL="0" distR="0">
            <wp:extent cx="3600000" cy="668070"/>
            <wp:effectExtent l="19050" t="19050" r="19685" b="177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34">
                      <a:extLst>
                        <a:ext uri="{28A0092B-C50C-407E-A947-70E740481C1C}">
                          <a14:useLocalDpi xmlns:a14="http://schemas.microsoft.com/office/drawing/2010/main" val="0"/>
                        </a:ext>
                      </a:extLst>
                    </a:blip>
                    <a:stretch>
                      <a:fillRect/>
                    </a:stretch>
                  </pic:blipFill>
                  <pic:spPr>
                    <a:xfrm>
                      <a:off x="0" y="0"/>
                      <a:ext cx="3600000" cy="668070"/>
                    </a:xfrm>
                    <a:prstGeom prst="rect">
                      <a:avLst/>
                    </a:prstGeom>
                    <a:ln w="3175">
                      <a:solidFill>
                        <a:schemeClr val="tx1"/>
                      </a:solidFill>
                    </a:ln>
                  </pic:spPr>
                </pic:pic>
              </a:graphicData>
            </a:graphic>
          </wp:inline>
        </w:drawing>
      </w:r>
    </w:p>
    <w:p w:rsidR="00EF7B1F" w:rsidRPr="00B76E16" w:rsidRDefault="00EF7B1F" w:rsidP="00B76E16">
      <w:pPr>
        <w:rPr>
          <w:lang w:val="en-US"/>
        </w:rPr>
      </w:pPr>
    </w:p>
    <w:p w:rsidR="00BB1A44" w:rsidRPr="00BB1A44" w:rsidRDefault="00BB1A44" w:rsidP="00BB1A44">
      <w:pPr>
        <w:pStyle w:val="2ndLevelSubHeading"/>
      </w:pPr>
      <w:bookmarkStart w:id="27" w:name="_Toc518030951"/>
      <w:r w:rsidRPr="00BB1A44">
        <w:t>Invoice Logged</w:t>
      </w:r>
      <w:bookmarkEnd w:id="27"/>
      <w:r w:rsidRPr="00BB1A44">
        <w:t xml:space="preserve"> </w:t>
      </w:r>
    </w:p>
    <w:p w:rsidR="00BB1A44" w:rsidRPr="00BB1A44" w:rsidRDefault="00BB1A44" w:rsidP="00BB1A44">
      <w:r w:rsidRPr="00BB1A44">
        <w:t>With the new process your invoice logged messages will reduce. The reasons you will receive an Invoice Logged Diary message and email are:</w:t>
      </w:r>
    </w:p>
    <w:p w:rsidR="00BB1A44" w:rsidRPr="00BB1A44" w:rsidRDefault="00BB1A44" w:rsidP="00BB1A44">
      <w:pPr>
        <w:numPr>
          <w:ilvl w:val="0"/>
          <w:numId w:val="6"/>
        </w:numPr>
        <w:spacing w:after="0" w:line="240" w:lineRule="auto"/>
        <w:contextualSpacing/>
        <w:rPr>
          <w:rFonts w:eastAsiaTheme="minorEastAsia" w:cs="Times New Roman"/>
          <w:lang w:eastAsia="en-GB"/>
        </w:rPr>
      </w:pPr>
      <w:r w:rsidRPr="00BB1A44">
        <w:rPr>
          <w:rFonts w:eastAsiaTheme="minorEastAsia" w:cs="Times New Roman"/>
          <w:lang w:eastAsia="en-GB"/>
        </w:rPr>
        <w:t>The order needs to be authorised</w:t>
      </w:r>
    </w:p>
    <w:p w:rsidR="00BB1A44" w:rsidRPr="00BB1A44" w:rsidRDefault="00BB1A44" w:rsidP="00BB1A44">
      <w:pPr>
        <w:numPr>
          <w:ilvl w:val="0"/>
          <w:numId w:val="6"/>
        </w:numPr>
        <w:spacing w:after="0" w:line="240" w:lineRule="auto"/>
        <w:contextualSpacing/>
        <w:rPr>
          <w:rFonts w:eastAsiaTheme="minorEastAsia" w:cs="Times New Roman"/>
          <w:lang w:eastAsia="en-GB"/>
        </w:rPr>
      </w:pPr>
      <w:r w:rsidRPr="00BB1A44">
        <w:rPr>
          <w:rFonts w:eastAsiaTheme="minorEastAsia" w:cs="Times New Roman"/>
          <w:lang w:eastAsia="en-GB"/>
        </w:rPr>
        <w:t>The order number does not exist</w:t>
      </w:r>
    </w:p>
    <w:p w:rsidR="00BB1A44" w:rsidRPr="00BB1A44" w:rsidRDefault="00BB1A44" w:rsidP="00BB1A44">
      <w:pPr>
        <w:numPr>
          <w:ilvl w:val="0"/>
          <w:numId w:val="6"/>
        </w:numPr>
        <w:spacing w:after="0" w:line="240" w:lineRule="auto"/>
        <w:contextualSpacing/>
        <w:rPr>
          <w:rFonts w:eastAsiaTheme="minorEastAsia" w:cs="Times New Roman"/>
          <w:lang w:eastAsia="en-GB"/>
        </w:rPr>
      </w:pPr>
      <w:r w:rsidRPr="00BB1A44">
        <w:rPr>
          <w:rFonts w:eastAsiaTheme="minorEastAsia" w:cs="Times New Roman"/>
          <w:lang w:eastAsia="en-GB"/>
        </w:rPr>
        <w:t>The order is incomplete and needs updating</w:t>
      </w:r>
    </w:p>
    <w:p w:rsidR="00BB1A44" w:rsidRDefault="00BB1A44" w:rsidP="00BB1A44"/>
    <w:p w:rsidR="00D5760B" w:rsidRDefault="00D5760B" w:rsidP="00D5760B">
      <w:pPr>
        <w:pStyle w:val="Caption"/>
      </w:pPr>
      <w:r>
        <w:t>Figure 10</w:t>
      </w:r>
    </w:p>
    <w:p w:rsidR="00BB1A44" w:rsidRPr="00BB1A44" w:rsidRDefault="00BB1A44" w:rsidP="00BB1A44">
      <w:r w:rsidRPr="00BB1A44">
        <w:rPr>
          <w:noProof/>
          <w:lang w:eastAsia="en-GB"/>
        </w:rPr>
        <w:drawing>
          <wp:inline distT="0" distB="0" distL="0" distR="0" wp14:anchorId="2F677E62" wp14:editId="30684720">
            <wp:extent cx="3600000" cy="2511943"/>
            <wp:effectExtent l="19050" t="19050" r="19685" b="222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35">
                      <a:extLst>
                        <a:ext uri="{28A0092B-C50C-407E-A947-70E740481C1C}">
                          <a14:useLocalDpi xmlns:a14="http://schemas.microsoft.com/office/drawing/2010/main" val="0"/>
                        </a:ext>
                      </a:extLst>
                    </a:blip>
                    <a:stretch>
                      <a:fillRect/>
                    </a:stretch>
                  </pic:blipFill>
                  <pic:spPr>
                    <a:xfrm>
                      <a:off x="0" y="0"/>
                      <a:ext cx="3600000" cy="2511943"/>
                    </a:xfrm>
                    <a:prstGeom prst="rect">
                      <a:avLst/>
                    </a:prstGeom>
                    <a:ln w="3175">
                      <a:solidFill>
                        <a:sysClr val="windowText" lastClr="000000"/>
                      </a:solidFill>
                    </a:ln>
                  </pic:spPr>
                </pic:pic>
              </a:graphicData>
            </a:graphic>
          </wp:inline>
        </w:drawing>
      </w:r>
    </w:p>
    <w:p w:rsidR="00D5760B" w:rsidRDefault="00D5760B" w:rsidP="00D5760B">
      <w:r>
        <w:t>Follow the instructions in the email.</w:t>
      </w:r>
    </w:p>
    <w:p w:rsidR="00FB0CAD" w:rsidRDefault="00FB0CAD" w:rsidP="00FB0CAD">
      <w:pPr>
        <w:pStyle w:val="2ndLevelSubHeading"/>
      </w:pPr>
      <w:bookmarkStart w:id="28" w:name="_Toc518030952"/>
      <w:r>
        <w:t>Weekly reports</w:t>
      </w:r>
      <w:bookmarkEnd w:id="28"/>
    </w:p>
    <w:p w:rsidR="00DC48A0" w:rsidRDefault="00FB0CAD" w:rsidP="00FB0CAD">
      <w:pPr>
        <w:rPr>
          <w:lang w:val="en-US"/>
        </w:rPr>
      </w:pPr>
      <w:r>
        <w:rPr>
          <w:lang w:val="en-US"/>
        </w:rPr>
        <w:t xml:space="preserve">Users will receive </w:t>
      </w:r>
      <w:r w:rsidR="00D5760B">
        <w:rPr>
          <w:lang w:val="en-US"/>
        </w:rPr>
        <w:t>up to three</w:t>
      </w:r>
      <w:r>
        <w:rPr>
          <w:lang w:val="en-US"/>
        </w:rPr>
        <w:t xml:space="preserve"> weekly report</w:t>
      </w:r>
      <w:r w:rsidR="00D5760B">
        <w:rPr>
          <w:lang w:val="en-US"/>
        </w:rPr>
        <w:t>s</w:t>
      </w:r>
      <w:r>
        <w:rPr>
          <w:lang w:val="en-US"/>
        </w:rPr>
        <w:t xml:space="preserve">, on a Wednesday, of all outstanding invoice/order mismatches. </w:t>
      </w:r>
      <w:r w:rsidR="00DC48A0">
        <w:rPr>
          <w:lang w:val="en-US"/>
        </w:rPr>
        <w:t>These will be attach</w:t>
      </w:r>
      <w:r w:rsidR="00EF7B1F">
        <w:rPr>
          <w:lang w:val="en-US"/>
        </w:rPr>
        <w:t xml:space="preserve">ed </w:t>
      </w:r>
      <w:r w:rsidR="00DC48A0">
        <w:rPr>
          <w:lang w:val="en-US"/>
        </w:rPr>
        <w:t xml:space="preserve">to an email. </w:t>
      </w:r>
    </w:p>
    <w:p w:rsidR="00FB0CAD" w:rsidRDefault="00FB0CAD" w:rsidP="00FB0CAD">
      <w:pPr>
        <w:rPr>
          <w:lang w:val="en-US"/>
        </w:rPr>
      </w:pPr>
      <w:r>
        <w:rPr>
          <w:lang w:val="en-US"/>
        </w:rPr>
        <w:t>Users still need to action notifications.</w:t>
      </w:r>
    </w:p>
    <w:p w:rsidR="00DC48A0" w:rsidRDefault="00D5760B" w:rsidP="00D5760B">
      <w:pPr>
        <w:pStyle w:val="3rdLevelSubHeading"/>
      </w:pPr>
      <w:bookmarkStart w:id="29" w:name="_Toc518030953"/>
      <w:r>
        <w:t>Quantity/Value mismatch</w:t>
      </w:r>
      <w:bookmarkEnd w:id="29"/>
    </w:p>
    <w:p w:rsidR="00D5760B" w:rsidRDefault="00DC48A0" w:rsidP="00DC48A0">
      <w:r>
        <w:t xml:space="preserve">Quantity/Value </w:t>
      </w:r>
      <w:r w:rsidR="00107792">
        <w:t xml:space="preserve">mismatch </w:t>
      </w:r>
      <w:r>
        <w:t>email and report</w:t>
      </w:r>
    </w:p>
    <w:p w:rsidR="006E5B2E" w:rsidRDefault="006E5B2E" w:rsidP="00DC48A0">
      <w:pPr>
        <w:pStyle w:val="Caption"/>
      </w:pPr>
    </w:p>
    <w:p w:rsidR="006E5B2E" w:rsidRDefault="006E5B2E" w:rsidP="00DC48A0">
      <w:pPr>
        <w:pStyle w:val="Caption"/>
      </w:pPr>
    </w:p>
    <w:p w:rsidR="006E5B2E" w:rsidRDefault="006E5B2E" w:rsidP="00DC48A0">
      <w:pPr>
        <w:pStyle w:val="Caption"/>
      </w:pPr>
    </w:p>
    <w:p w:rsidR="006E5B2E" w:rsidRDefault="006E5B2E" w:rsidP="00DC48A0">
      <w:pPr>
        <w:pStyle w:val="Caption"/>
      </w:pPr>
    </w:p>
    <w:p w:rsidR="00DC48A0" w:rsidRPr="00DC48A0" w:rsidRDefault="00DC48A0" w:rsidP="00DC48A0">
      <w:pPr>
        <w:pStyle w:val="Caption"/>
      </w:pPr>
      <w:r>
        <w:lastRenderedPageBreak/>
        <w:t>Figure 11</w:t>
      </w:r>
    </w:p>
    <w:p w:rsidR="00D5760B" w:rsidRDefault="00D5760B" w:rsidP="00D5760B">
      <w:pPr>
        <w:rPr>
          <w:lang w:val="en-US"/>
        </w:rPr>
      </w:pPr>
      <w:r>
        <w:rPr>
          <w:noProof/>
          <w:lang w:eastAsia="en-GB"/>
        </w:rPr>
        <w:drawing>
          <wp:inline distT="0" distB="0" distL="0" distR="0">
            <wp:extent cx="3600000" cy="1967516"/>
            <wp:effectExtent l="19050" t="19050" r="19685" b="139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36">
                      <a:extLst>
                        <a:ext uri="{28A0092B-C50C-407E-A947-70E740481C1C}">
                          <a14:useLocalDpi xmlns:a14="http://schemas.microsoft.com/office/drawing/2010/main" val="0"/>
                        </a:ext>
                      </a:extLst>
                    </a:blip>
                    <a:stretch>
                      <a:fillRect/>
                    </a:stretch>
                  </pic:blipFill>
                  <pic:spPr>
                    <a:xfrm>
                      <a:off x="0" y="0"/>
                      <a:ext cx="3600000" cy="1967516"/>
                    </a:xfrm>
                    <a:prstGeom prst="rect">
                      <a:avLst/>
                    </a:prstGeom>
                    <a:ln w="3175">
                      <a:solidFill>
                        <a:schemeClr val="accent1"/>
                      </a:solidFill>
                    </a:ln>
                  </pic:spPr>
                </pic:pic>
              </a:graphicData>
            </a:graphic>
          </wp:inline>
        </w:drawing>
      </w:r>
    </w:p>
    <w:p w:rsidR="00DC48A0" w:rsidRDefault="00DC48A0" w:rsidP="00DC48A0">
      <w:pPr>
        <w:pStyle w:val="Caption"/>
      </w:pPr>
      <w:r>
        <w:t>Figure 12</w:t>
      </w:r>
    </w:p>
    <w:p w:rsidR="00DC48A0" w:rsidRDefault="00DC48A0" w:rsidP="00DC48A0">
      <w:pPr>
        <w:rPr>
          <w:lang w:val="en-US"/>
        </w:rPr>
      </w:pPr>
      <w:r>
        <w:rPr>
          <w:noProof/>
          <w:lang w:eastAsia="en-GB"/>
        </w:rPr>
        <w:drawing>
          <wp:inline distT="0" distB="0" distL="0" distR="0">
            <wp:extent cx="3600000" cy="1168624"/>
            <wp:effectExtent l="19050" t="19050" r="19685"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600000" cy="1168624"/>
                    </a:xfrm>
                    <a:prstGeom prst="rect">
                      <a:avLst/>
                    </a:prstGeom>
                    <a:ln w="3175">
                      <a:solidFill>
                        <a:schemeClr val="tx1"/>
                      </a:solidFill>
                    </a:ln>
                  </pic:spPr>
                </pic:pic>
              </a:graphicData>
            </a:graphic>
          </wp:inline>
        </w:drawing>
      </w:r>
    </w:p>
    <w:p w:rsidR="00816C94" w:rsidRPr="00DC48A0" w:rsidRDefault="00816C94" w:rsidP="00DC48A0">
      <w:pPr>
        <w:rPr>
          <w:lang w:val="en-US"/>
        </w:rPr>
      </w:pPr>
    </w:p>
    <w:p w:rsidR="00DC48A0" w:rsidRDefault="00DC48A0" w:rsidP="00DC48A0">
      <w:pPr>
        <w:pStyle w:val="3rdLevelSubHeading"/>
      </w:pPr>
      <w:bookmarkStart w:id="30" w:name="_Toc518030954"/>
      <w:r>
        <w:t>Price Mismatch</w:t>
      </w:r>
      <w:bookmarkEnd w:id="30"/>
    </w:p>
    <w:p w:rsidR="00107792" w:rsidRPr="00107792" w:rsidRDefault="00107792" w:rsidP="00107792">
      <w:pPr>
        <w:rPr>
          <w:lang w:val="en-US"/>
        </w:rPr>
      </w:pPr>
      <w:r>
        <w:rPr>
          <w:lang w:val="en-US"/>
        </w:rPr>
        <w:t>Price mismatch email and report</w:t>
      </w:r>
    </w:p>
    <w:p w:rsidR="00816C94" w:rsidRPr="00816C94" w:rsidRDefault="00816C94" w:rsidP="00816C94">
      <w:pPr>
        <w:pStyle w:val="Caption"/>
      </w:pPr>
      <w:r>
        <w:t>Figure 13</w:t>
      </w:r>
    </w:p>
    <w:p w:rsidR="00DC48A0" w:rsidRPr="00DC48A0" w:rsidRDefault="00DC48A0" w:rsidP="00DC48A0">
      <w:pPr>
        <w:rPr>
          <w:lang w:val="en-US"/>
        </w:rPr>
      </w:pPr>
      <w:r>
        <w:rPr>
          <w:noProof/>
          <w:lang w:eastAsia="en-GB"/>
        </w:rPr>
        <w:drawing>
          <wp:inline distT="0" distB="0" distL="0" distR="0">
            <wp:extent cx="3600000" cy="2086772"/>
            <wp:effectExtent l="19050" t="19050" r="19685" b="279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38">
                      <a:extLst>
                        <a:ext uri="{28A0092B-C50C-407E-A947-70E740481C1C}">
                          <a14:useLocalDpi xmlns:a14="http://schemas.microsoft.com/office/drawing/2010/main" val="0"/>
                        </a:ext>
                      </a:extLst>
                    </a:blip>
                    <a:stretch>
                      <a:fillRect/>
                    </a:stretch>
                  </pic:blipFill>
                  <pic:spPr>
                    <a:xfrm>
                      <a:off x="0" y="0"/>
                      <a:ext cx="3600000" cy="2086772"/>
                    </a:xfrm>
                    <a:prstGeom prst="rect">
                      <a:avLst/>
                    </a:prstGeom>
                    <a:ln w="3175">
                      <a:solidFill>
                        <a:schemeClr val="tx1"/>
                      </a:solidFill>
                    </a:ln>
                  </pic:spPr>
                </pic:pic>
              </a:graphicData>
            </a:graphic>
          </wp:inline>
        </w:drawing>
      </w:r>
    </w:p>
    <w:p w:rsidR="00DC48A0" w:rsidRDefault="00107792" w:rsidP="00107792">
      <w:pPr>
        <w:pStyle w:val="Caption"/>
      </w:pPr>
      <w:r>
        <w:t>Figure 14</w:t>
      </w:r>
    </w:p>
    <w:p w:rsidR="00107792" w:rsidRDefault="00107792" w:rsidP="00107792">
      <w:pPr>
        <w:rPr>
          <w:lang w:val="en-US"/>
        </w:rPr>
      </w:pPr>
      <w:r>
        <w:rPr>
          <w:noProof/>
          <w:lang w:eastAsia="en-GB"/>
        </w:rPr>
        <w:drawing>
          <wp:inline distT="0" distB="0" distL="0" distR="0">
            <wp:extent cx="3600000" cy="615821"/>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600000" cy="615821"/>
                    </a:xfrm>
                    <a:prstGeom prst="rect">
                      <a:avLst/>
                    </a:prstGeom>
                  </pic:spPr>
                </pic:pic>
              </a:graphicData>
            </a:graphic>
          </wp:inline>
        </w:drawing>
      </w:r>
    </w:p>
    <w:p w:rsidR="00107792" w:rsidRDefault="00107792" w:rsidP="00107792">
      <w:pPr>
        <w:rPr>
          <w:lang w:val="en-US"/>
        </w:rPr>
      </w:pPr>
    </w:p>
    <w:p w:rsidR="00107792" w:rsidRDefault="00107792" w:rsidP="00107792">
      <w:pPr>
        <w:pStyle w:val="3rdLevelSubHeading"/>
      </w:pPr>
      <w:bookmarkStart w:id="31" w:name="_Toc518030955"/>
      <w:r>
        <w:lastRenderedPageBreak/>
        <w:t>Invoice Logged</w:t>
      </w:r>
      <w:bookmarkEnd w:id="31"/>
    </w:p>
    <w:p w:rsidR="00107792" w:rsidRPr="00107792" w:rsidRDefault="00107792" w:rsidP="00107792">
      <w:pPr>
        <w:rPr>
          <w:lang w:val="en-US"/>
        </w:rPr>
      </w:pPr>
      <w:r>
        <w:rPr>
          <w:lang w:val="en-US"/>
        </w:rPr>
        <w:t>Invoice logged email and report.</w:t>
      </w:r>
    </w:p>
    <w:p w:rsidR="00107792" w:rsidRPr="00107792" w:rsidRDefault="00107792" w:rsidP="00107792">
      <w:pPr>
        <w:pStyle w:val="Caption"/>
      </w:pPr>
      <w:r>
        <w:t>Figure 15</w:t>
      </w:r>
    </w:p>
    <w:p w:rsidR="00107792" w:rsidRDefault="00107792" w:rsidP="00107792">
      <w:pPr>
        <w:rPr>
          <w:lang w:val="en-US"/>
        </w:rPr>
      </w:pPr>
      <w:r>
        <w:rPr>
          <w:noProof/>
          <w:lang w:eastAsia="en-GB"/>
        </w:rPr>
        <w:drawing>
          <wp:inline distT="0" distB="0" distL="0" distR="0">
            <wp:extent cx="3600000" cy="1611744"/>
            <wp:effectExtent l="19050" t="19050" r="19685" b="266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40">
                      <a:extLst>
                        <a:ext uri="{28A0092B-C50C-407E-A947-70E740481C1C}">
                          <a14:useLocalDpi xmlns:a14="http://schemas.microsoft.com/office/drawing/2010/main" val="0"/>
                        </a:ext>
                      </a:extLst>
                    </a:blip>
                    <a:stretch>
                      <a:fillRect/>
                    </a:stretch>
                  </pic:blipFill>
                  <pic:spPr>
                    <a:xfrm>
                      <a:off x="0" y="0"/>
                      <a:ext cx="3600000" cy="1611744"/>
                    </a:xfrm>
                    <a:prstGeom prst="rect">
                      <a:avLst/>
                    </a:prstGeom>
                    <a:ln w="3175">
                      <a:solidFill>
                        <a:schemeClr val="tx1"/>
                      </a:solidFill>
                    </a:ln>
                  </pic:spPr>
                </pic:pic>
              </a:graphicData>
            </a:graphic>
          </wp:inline>
        </w:drawing>
      </w:r>
    </w:p>
    <w:p w:rsidR="00107792" w:rsidRDefault="00107792" w:rsidP="00107792">
      <w:pPr>
        <w:pStyle w:val="Caption"/>
      </w:pPr>
      <w:r>
        <w:t>Figure 16</w:t>
      </w:r>
    </w:p>
    <w:p w:rsidR="00107792" w:rsidRDefault="00107792" w:rsidP="00107792">
      <w:pPr>
        <w:rPr>
          <w:lang w:val="en-US"/>
        </w:rPr>
      </w:pPr>
      <w:r>
        <w:rPr>
          <w:noProof/>
          <w:lang w:eastAsia="en-GB"/>
        </w:rPr>
        <w:drawing>
          <wp:inline distT="0" distB="0" distL="0" distR="0">
            <wp:extent cx="3600000" cy="786129"/>
            <wp:effectExtent l="19050" t="19050" r="19685" b="146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600000" cy="786129"/>
                    </a:xfrm>
                    <a:prstGeom prst="rect">
                      <a:avLst/>
                    </a:prstGeom>
                    <a:ln w="3175">
                      <a:solidFill>
                        <a:schemeClr val="tx1"/>
                      </a:solidFill>
                    </a:ln>
                  </pic:spPr>
                </pic:pic>
              </a:graphicData>
            </a:graphic>
          </wp:inline>
        </w:drawing>
      </w:r>
    </w:p>
    <w:p w:rsidR="00EF7B1F" w:rsidRPr="00107792" w:rsidRDefault="00EF7B1F" w:rsidP="00107792">
      <w:pPr>
        <w:rPr>
          <w:lang w:val="en-US"/>
        </w:rPr>
      </w:pPr>
    </w:p>
    <w:p w:rsidR="00C62786" w:rsidRDefault="00C62786" w:rsidP="00C62786">
      <w:pPr>
        <w:pStyle w:val="1SubHeading"/>
      </w:pPr>
      <w:bookmarkStart w:id="32" w:name="_Toc518030957"/>
      <w:r>
        <w:t xml:space="preserve">Points </w:t>
      </w:r>
      <w:r w:rsidR="00F20F6C">
        <w:t>to Ponder</w:t>
      </w:r>
      <w:bookmarkEnd w:id="32"/>
    </w:p>
    <w:p w:rsidR="006E5B2E" w:rsidRDefault="006E5B2E" w:rsidP="006E5B2E">
      <w:pPr>
        <w:pStyle w:val="2ndLevelSubHeading"/>
      </w:pPr>
      <w:bookmarkStart w:id="33" w:name="_Toc518030956"/>
      <w:r>
        <w:t>Purchase Order</w:t>
      </w:r>
      <w:bookmarkEnd w:id="33"/>
    </w:p>
    <w:p w:rsidR="006E5B2E" w:rsidRDefault="006E5B2E" w:rsidP="006E5B2E">
      <w:r>
        <w:t>There are a number of tabs on the Clearance List, select the Order tab to see a copy of the order.</w:t>
      </w:r>
    </w:p>
    <w:p w:rsidR="006E5B2E" w:rsidRDefault="006E5B2E" w:rsidP="006E5B2E"/>
    <w:p w:rsidR="00750038" w:rsidRDefault="00750038" w:rsidP="00C62786">
      <w:pPr>
        <w:pStyle w:val="2ndLevelSubHeading"/>
      </w:pPr>
      <w:bookmarkStart w:id="34" w:name="_Toc518030958"/>
      <w:r>
        <w:t>Insufficient goods receipts</w:t>
      </w:r>
      <w:bookmarkEnd w:id="34"/>
    </w:p>
    <w:p w:rsidR="00750038" w:rsidRDefault="00750038" w:rsidP="00750038">
      <w:r>
        <w:t>When an invoice is held because there are insufficient Goods Receipts the GRN will have a status of HEL</w:t>
      </w:r>
      <w:r w:rsidR="007250B3">
        <w:t>D as shown in the figure below.</w:t>
      </w:r>
      <w:r>
        <w:t xml:space="preserve"> When the extra GRN has been processed the </w:t>
      </w:r>
      <w:r w:rsidR="006E5B2E">
        <w:t xml:space="preserve">existing </w:t>
      </w:r>
      <w:r>
        <w:t>GRN will then be updated accordingly.</w:t>
      </w:r>
    </w:p>
    <w:p w:rsidR="00750038" w:rsidRPr="00750038" w:rsidRDefault="00750038" w:rsidP="000D7633">
      <w:pPr>
        <w:pStyle w:val="Caption"/>
      </w:pPr>
      <w:r>
        <w:t>Figure</w:t>
      </w:r>
      <w:r w:rsidR="0094438F">
        <w:t xml:space="preserve"> 17</w:t>
      </w:r>
    </w:p>
    <w:p w:rsidR="00750038" w:rsidRDefault="00750038" w:rsidP="000D7633">
      <w:r>
        <w:rPr>
          <w:noProof/>
          <w:lang w:eastAsia="en-GB"/>
        </w:rPr>
        <w:drawing>
          <wp:inline distT="0" distB="0" distL="0" distR="0" wp14:anchorId="2D9A75ED" wp14:editId="19AAC311">
            <wp:extent cx="5400000" cy="752028"/>
            <wp:effectExtent l="19050" t="19050" r="1079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2">
                      <a:extLst>
                        <a:ext uri="{28A0092B-C50C-407E-A947-70E740481C1C}">
                          <a14:useLocalDpi xmlns:a14="http://schemas.microsoft.com/office/drawing/2010/main" val="0"/>
                        </a:ext>
                      </a:extLst>
                    </a:blip>
                    <a:stretch>
                      <a:fillRect/>
                    </a:stretch>
                  </pic:blipFill>
                  <pic:spPr>
                    <a:xfrm>
                      <a:off x="0" y="0"/>
                      <a:ext cx="5400000" cy="752028"/>
                    </a:xfrm>
                    <a:prstGeom prst="rect">
                      <a:avLst/>
                    </a:prstGeom>
                    <a:ln w="3175">
                      <a:solidFill>
                        <a:schemeClr val="tx1"/>
                      </a:solidFill>
                    </a:ln>
                  </pic:spPr>
                </pic:pic>
              </a:graphicData>
            </a:graphic>
          </wp:inline>
        </w:drawing>
      </w:r>
    </w:p>
    <w:p w:rsidR="0094438F" w:rsidRDefault="0094438F" w:rsidP="000D7633"/>
    <w:p w:rsidR="00750038" w:rsidRDefault="00750038" w:rsidP="00C62786">
      <w:pPr>
        <w:pStyle w:val="2ndLevelSubHeading"/>
      </w:pPr>
      <w:bookmarkStart w:id="35" w:name="_Toc518030959"/>
      <w:r>
        <w:t>Manual Goods Receipts</w:t>
      </w:r>
      <w:bookmarkEnd w:id="35"/>
    </w:p>
    <w:p w:rsidR="00750038" w:rsidRDefault="00750038" w:rsidP="00750038">
      <w:r>
        <w:t xml:space="preserve">The most efficient way to resolve queries is to use the </w:t>
      </w:r>
      <w:r w:rsidR="000D7633">
        <w:t>Clearance Li</w:t>
      </w:r>
      <w:r>
        <w:t xml:space="preserve">st from the Diary List for each type of query. Set out above. </w:t>
      </w:r>
    </w:p>
    <w:p w:rsidR="00BF19BE" w:rsidRDefault="00750038" w:rsidP="00BF19BE">
      <w:r>
        <w:lastRenderedPageBreak/>
        <w:t xml:space="preserve">Users can enter the </w:t>
      </w:r>
      <w:r w:rsidR="006E5B2E">
        <w:t xml:space="preserve">Goods Receipts </w:t>
      </w:r>
      <w:r>
        <w:t xml:space="preserve">manually. Please be aware </w:t>
      </w:r>
      <w:r w:rsidR="00BF19BE">
        <w:t xml:space="preserve">that these will be managed by </w:t>
      </w:r>
      <w:r>
        <w:t xml:space="preserve">overnight processes </w:t>
      </w:r>
      <w:r w:rsidR="00BF19BE">
        <w:t>so will not update immediately. The Diary List message will be removed after the overnight run.</w:t>
      </w:r>
    </w:p>
    <w:p w:rsidR="00BF19BE" w:rsidRDefault="00BF19BE" w:rsidP="00BF19BE">
      <w:r>
        <w:t xml:space="preserve"> If you choose this method the GRN must be entered to the correct line number.</w:t>
      </w:r>
    </w:p>
    <w:p w:rsidR="0094438F" w:rsidRDefault="0094438F" w:rsidP="00BF19BE"/>
    <w:p w:rsidR="00BF19BE" w:rsidRDefault="00BF19BE" w:rsidP="00BF19BE">
      <w:pPr>
        <w:pStyle w:val="2ndLevelSubHeading"/>
      </w:pPr>
      <w:bookmarkStart w:id="36" w:name="_Toc518030960"/>
      <w:r>
        <w:t>Re</w:t>
      </w:r>
      <w:r w:rsidR="006E5B2E">
        <w:t>-</w:t>
      </w:r>
      <w:r>
        <w:t>authorisation of Orders</w:t>
      </w:r>
      <w:bookmarkEnd w:id="36"/>
    </w:p>
    <w:p w:rsidR="00BF19BE" w:rsidRDefault="00BF19BE" w:rsidP="00BF19BE">
      <w:pPr>
        <w:pStyle w:val="2SubHeading0"/>
      </w:pPr>
      <w:bookmarkStart w:id="37" w:name="_Toc518030961"/>
      <w:r>
        <w:t>Value Orders</w:t>
      </w:r>
      <w:bookmarkEnd w:id="37"/>
    </w:p>
    <w:p w:rsidR="00BF19BE" w:rsidRDefault="00BF19BE" w:rsidP="00E677C3">
      <w:pPr>
        <w:spacing w:line="276" w:lineRule="auto"/>
      </w:pPr>
      <w:r>
        <w:t xml:space="preserve">If the Invoice </w:t>
      </w:r>
      <w:r w:rsidR="006E5B2E">
        <w:t>value exceeds the order value by 10% or £10 (whichever is the greater)</w:t>
      </w:r>
      <w:r w:rsidR="000D7633">
        <w:t>,</w:t>
      </w:r>
      <w:r>
        <w:t xml:space="preserve"> then the order will need to be revised to the invoice value and re authorised. Use the Dairy List to accept the Invoice value or the GRN can be added manually.</w:t>
      </w:r>
    </w:p>
    <w:p w:rsidR="00BF19BE" w:rsidRDefault="00BF19BE" w:rsidP="00BF19BE">
      <w:pPr>
        <w:pStyle w:val="2SubHeading0"/>
      </w:pPr>
      <w:bookmarkStart w:id="38" w:name="_Toc518030962"/>
      <w:r>
        <w:t>Quantity Orders</w:t>
      </w:r>
      <w:bookmarkEnd w:id="38"/>
    </w:p>
    <w:p w:rsidR="00BF19BE" w:rsidRDefault="00E85A2C" w:rsidP="00E677C3">
      <w:pPr>
        <w:spacing w:line="276" w:lineRule="auto"/>
      </w:pPr>
      <w:r>
        <w:t xml:space="preserve">Quantity orders should be revised if there is a difference </w:t>
      </w:r>
      <w:r w:rsidR="006B6550">
        <w:t xml:space="preserve">of either 20% or £50 (whichever is the lower) </w:t>
      </w:r>
      <w:r>
        <w:t xml:space="preserve">between the order price and the invoice price. </w:t>
      </w:r>
    </w:p>
    <w:p w:rsidR="00E85A2C" w:rsidRDefault="00E85A2C" w:rsidP="00E677C3">
      <w:pPr>
        <w:spacing w:line="276" w:lineRule="auto"/>
      </w:pPr>
      <w:r>
        <w:t xml:space="preserve">Finance will regularly monitor these adjustments and will review consistent differences. </w:t>
      </w:r>
    </w:p>
    <w:p w:rsidR="00FB0CAD" w:rsidRDefault="00FB0CAD" w:rsidP="00FB0CAD">
      <w:pPr>
        <w:pStyle w:val="2SubHeading0"/>
      </w:pPr>
      <w:bookmarkStart w:id="39" w:name="_Toc518030963"/>
      <w:r>
        <w:t>Price Mismatches</w:t>
      </w:r>
      <w:bookmarkEnd w:id="39"/>
      <w:r w:rsidR="006B6550">
        <w:t xml:space="preserve">, </w:t>
      </w:r>
    </w:p>
    <w:p w:rsidR="00FB0CAD" w:rsidRPr="00FB0CAD" w:rsidRDefault="00FB0CAD" w:rsidP="00E677C3">
      <w:pPr>
        <w:spacing w:line="276" w:lineRule="auto"/>
        <w:rPr>
          <w:color w:val="FF0000"/>
        </w:rPr>
      </w:pPr>
      <w:r>
        <w:t xml:space="preserve">If an order needs revising because of a price mismatch, Payments will need to cancel the invoice before a user can amend the price on the order. </w:t>
      </w:r>
    </w:p>
    <w:p w:rsidR="00233674" w:rsidRDefault="00233674" w:rsidP="00233674">
      <w:pPr>
        <w:pStyle w:val="2SubHeading0"/>
      </w:pPr>
      <w:bookmarkStart w:id="40" w:name="_Toc518030964"/>
      <w:bookmarkStart w:id="41" w:name="_Toc280686512"/>
      <w:bookmarkStart w:id="42" w:name="_Toc282594776"/>
      <w:r w:rsidRPr="000C3C38">
        <w:t>Foreign Payments</w:t>
      </w:r>
      <w:bookmarkEnd w:id="40"/>
    </w:p>
    <w:p w:rsidR="00233674" w:rsidRPr="000C3C38" w:rsidRDefault="00233674" w:rsidP="00233674">
      <w:r>
        <w:t>Foreign currency payments cannot be processed in this way; you will still need to fill out a FIN4 form in order for these invoices to be paid.</w:t>
      </w:r>
    </w:p>
    <w:p w:rsidR="00233674" w:rsidRPr="005229AD" w:rsidRDefault="00233674" w:rsidP="00233674">
      <w:pPr>
        <w:pStyle w:val="2SubHeading0"/>
      </w:pPr>
      <w:bookmarkStart w:id="43" w:name="_Toc518030965"/>
      <w:r w:rsidRPr="005229AD">
        <w:t>Transferring diary worklist / e-mails</w:t>
      </w:r>
      <w:bookmarkEnd w:id="41"/>
      <w:bookmarkEnd w:id="42"/>
      <w:bookmarkEnd w:id="43"/>
    </w:p>
    <w:p w:rsidR="00233674" w:rsidRDefault="00233674" w:rsidP="00E677C3">
      <w:pPr>
        <w:spacing w:line="276" w:lineRule="auto"/>
        <w:rPr>
          <w:rFonts w:cs="Arial"/>
          <w:color w:val="FF0000"/>
          <w:sz w:val="28"/>
          <w:szCs w:val="28"/>
        </w:rPr>
      </w:pPr>
      <w:r w:rsidRPr="00233573">
        <w:rPr>
          <w:rFonts w:cs="Arial"/>
        </w:rPr>
        <w:t xml:space="preserve">If a user is </w:t>
      </w:r>
      <w:r>
        <w:rPr>
          <w:rFonts w:cs="Arial"/>
        </w:rPr>
        <w:t>absent, e.g. on annual leave,</w:t>
      </w:r>
      <w:r w:rsidRPr="00233573">
        <w:rPr>
          <w:rFonts w:cs="Arial"/>
        </w:rPr>
        <w:t xml:space="preserve"> </w:t>
      </w:r>
      <w:r>
        <w:rPr>
          <w:rFonts w:cs="Arial"/>
        </w:rPr>
        <w:t xml:space="preserve">contact </w:t>
      </w:r>
      <w:r w:rsidRPr="00233573">
        <w:rPr>
          <w:rFonts w:cs="Arial"/>
        </w:rPr>
        <w:t>the</w:t>
      </w:r>
      <w:r w:rsidR="006B6550">
        <w:rPr>
          <w:rFonts w:cs="Arial"/>
        </w:rPr>
        <w:t xml:space="preserve"> Finance</w:t>
      </w:r>
      <w:r w:rsidRPr="00233573">
        <w:rPr>
          <w:rFonts w:cs="Arial"/>
        </w:rPr>
        <w:t xml:space="preserve"> </w:t>
      </w:r>
      <w:r w:rsidR="006B6550">
        <w:rPr>
          <w:rFonts w:cs="Arial"/>
        </w:rPr>
        <w:t xml:space="preserve">Systems </w:t>
      </w:r>
      <w:r w:rsidRPr="00233573">
        <w:rPr>
          <w:rFonts w:cs="Arial"/>
        </w:rPr>
        <w:t>Team</w:t>
      </w:r>
      <w:r>
        <w:rPr>
          <w:rFonts w:cs="Arial"/>
        </w:rPr>
        <w:t xml:space="preserve"> via email s</w:t>
      </w:r>
      <w:r w:rsidRPr="00233573">
        <w:rPr>
          <w:rFonts w:cs="Arial"/>
        </w:rPr>
        <w:t>o that a transfer diary event can be set up</w:t>
      </w:r>
      <w:r>
        <w:rPr>
          <w:rFonts w:cs="Arial"/>
        </w:rPr>
        <w:t xml:space="preserve">.  </w:t>
      </w:r>
      <w:r w:rsidRPr="00233573">
        <w:rPr>
          <w:rFonts w:cs="Arial"/>
        </w:rPr>
        <w:t xml:space="preserve">All Business Events </w:t>
      </w:r>
      <w:r>
        <w:rPr>
          <w:rFonts w:cs="Arial"/>
        </w:rPr>
        <w:t>will</w:t>
      </w:r>
      <w:r w:rsidRPr="00233573">
        <w:rPr>
          <w:rFonts w:cs="Arial"/>
        </w:rPr>
        <w:t xml:space="preserve"> be transferred to the </w:t>
      </w:r>
      <w:r>
        <w:rPr>
          <w:rFonts w:cs="Arial"/>
        </w:rPr>
        <w:t xml:space="preserve">named </w:t>
      </w:r>
      <w:r w:rsidRPr="00233573">
        <w:rPr>
          <w:rFonts w:cs="Arial"/>
        </w:rPr>
        <w:t>user specified in the e-mail</w:t>
      </w:r>
      <w:r>
        <w:rPr>
          <w:rFonts w:cs="Arial"/>
        </w:rPr>
        <w:t xml:space="preserve"> during the period of the absence.</w:t>
      </w:r>
      <w:r w:rsidR="00BB1A44">
        <w:rPr>
          <w:rFonts w:cs="Arial"/>
        </w:rPr>
        <w:t xml:space="preserve"> </w:t>
      </w:r>
    </w:p>
    <w:p w:rsidR="00BB1A44" w:rsidRPr="00BB1A44" w:rsidRDefault="00BB1A44" w:rsidP="0094438F">
      <w:pPr>
        <w:pStyle w:val="2ndLevelSubHeading"/>
      </w:pPr>
      <w:bookmarkStart w:id="44" w:name="_Toc518030966"/>
      <w:r>
        <w:t>Carriage Delivery</w:t>
      </w:r>
      <w:bookmarkEnd w:id="44"/>
    </w:p>
    <w:p w:rsidR="0094438F" w:rsidRDefault="006B6550" w:rsidP="00E677C3">
      <w:pPr>
        <w:spacing w:line="276" w:lineRule="auto"/>
      </w:pPr>
      <w:r>
        <w:t>Delivery charges that appear on the invoice but not on the order will be automatically accepted by the Payments Team up the value of £25. This will be charged to the same Cost Centre as the majority of the order.</w:t>
      </w:r>
    </w:p>
    <w:p w:rsidR="00F20F6C" w:rsidRDefault="00F20F6C" w:rsidP="00F20F6C">
      <w:pPr>
        <w:pStyle w:val="2ndLevelSubHeading"/>
      </w:pPr>
      <w:bookmarkStart w:id="45" w:name="_Toc518030967"/>
      <w:r>
        <w:t>Copy Orders</w:t>
      </w:r>
      <w:bookmarkEnd w:id="45"/>
    </w:p>
    <w:p w:rsidR="00F20F6C" w:rsidRDefault="00585EEF" w:rsidP="00F20F6C">
      <w:pPr>
        <w:rPr>
          <w:lang w:val="en-US"/>
        </w:rPr>
      </w:pPr>
      <w:r>
        <w:rPr>
          <w:lang w:val="en-US"/>
        </w:rPr>
        <w:t>If an order is copied, notifications will be sent to the creator of the original order.</w:t>
      </w:r>
    </w:p>
    <w:p w:rsidR="000E4A78" w:rsidRDefault="00233674" w:rsidP="00233674">
      <w:pPr>
        <w:pStyle w:val="Instructionbullet"/>
        <w:numPr>
          <w:ilvl w:val="0"/>
          <w:numId w:val="0"/>
        </w:numPr>
        <w:ind w:left="357" w:hanging="357"/>
        <w:rPr>
          <w:rStyle w:val="IntenseReference"/>
        </w:rPr>
      </w:pPr>
      <w:r>
        <w:rPr>
          <w:b/>
        </w:rPr>
        <w:br w:type="page"/>
      </w: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CA49E4">
      <w:pPr>
        <w:pStyle w:val="Instructionbullet"/>
        <w:numPr>
          <w:ilvl w:val="0"/>
          <w:numId w:val="0"/>
        </w:numPr>
        <w:ind w:left="357" w:hanging="357"/>
        <w:rPr>
          <w:rStyle w:val="IntenseReference"/>
        </w:rPr>
      </w:pPr>
    </w:p>
    <w:p w:rsidR="000E4A78" w:rsidRDefault="000E4A78" w:rsidP="000E4A78">
      <w:pPr>
        <w:pStyle w:val="Instructionbullet"/>
        <w:numPr>
          <w:ilvl w:val="0"/>
          <w:numId w:val="0"/>
        </w:numPr>
        <w:ind w:left="357" w:hanging="357"/>
        <w:jc w:val="center"/>
        <w:rPr>
          <w:rStyle w:val="IntenseReference"/>
        </w:rPr>
      </w:pPr>
      <w:r>
        <w:rPr>
          <w:bCs/>
          <w:smallCaps/>
          <w:noProof/>
          <w:color w:val="00A0FF"/>
          <w:spacing w:val="5"/>
          <w:u w:val="single"/>
          <w:lang w:val="en-GB" w:eastAsia="en-GB"/>
        </w:rPr>
        <w:drawing>
          <wp:inline distT="0" distB="0" distL="0" distR="0" wp14:anchorId="52405EFA" wp14:editId="0A888FD7">
            <wp:extent cx="1080000" cy="1254599"/>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P_Primary_Logo_Stacked_rgb[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80000" cy="1254599"/>
                    </a:xfrm>
                    <a:prstGeom prst="rect">
                      <a:avLst/>
                    </a:prstGeom>
                  </pic:spPr>
                </pic:pic>
              </a:graphicData>
            </a:graphic>
          </wp:inline>
        </w:drawing>
      </w:r>
    </w:p>
    <w:p w:rsidR="00CA49E4" w:rsidRPr="00CA49E4" w:rsidRDefault="00433BF1" w:rsidP="000E4A78">
      <w:pPr>
        <w:pStyle w:val="Instructionbullet"/>
        <w:numPr>
          <w:ilvl w:val="0"/>
          <w:numId w:val="0"/>
        </w:numPr>
        <w:ind w:left="357" w:hanging="357"/>
        <w:jc w:val="center"/>
        <w:rPr>
          <w:rStyle w:val="IntenseReference"/>
        </w:rPr>
      </w:pPr>
      <w:r>
        <w:rPr>
          <w:bCs/>
          <w:smallCaps/>
          <w:noProof/>
          <w:color w:val="00A0FF"/>
          <w:spacing w:val="5"/>
          <w:u w:val="single"/>
          <w:lang w:val="en-GB" w:eastAsia="en-GB"/>
        </w:rPr>
        <mc:AlternateContent>
          <mc:Choice Requires="wps">
            <w:drawing>
              <wp:anchor distT="0" distB="0" distL="114300" distR="114300" simplePos="0" relativeHeight="251671552" behindDoc="0" locked="0" layoutInCell="0" allowOverlap="1">
                <wp:simplePos x="0" y="0"/>
                <wp:positionH relativeFrom="column">
                  <wp:posOffset>2231390</wp:posOffset>
                </wp:positionH>
                <wp:positionV relativeFrom="page">
                  <wp:posOffset>8818880</wp:posOffset>
                </wp:positionV>
                <wp:extent cx="1288800" cy="1123200"/>
                <wp:effectExtent l="0" t="0" r="6985"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800" cy="112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16" w:rsidRPr="000E4A78" w:rsidRDefault="00B76E16" w:rsidP="00D30E46">
                            <w:pPr>
                              <w:spacing w:after="0" w:line="240" w:lineRule="auto"/>
                            </w:pPr>
                            <w:r w:rsidRPr="000E4A78">
                              <w:t>Block 5</w:t>
                            </w:r>
                          </w:p>
                          <w:p w:rsidR="00B76E16" w:rsidRPr="000E4A78" w:rsidRDefault="00B76E16" w:rsidP="00D30E46">
                            <w:pPr>
                              <w:spacing w:after="0" w:line="240" w:lineRule="auto"/>
                            </w:pPr>
                            <w:r>
                              <w:t>Second</w:t>
                            </w:r>
                            <w:r w:rsidRPr="000E4A78">
                              <w:t xml:space="preserve"> Floor</w:t>
                            </w:r>
                          </w:p>
                          <w:p w:rsidR="00B76E16" w:rsidRPr="000E4A78" w:rsidRDefault="00B76E16" w:rsidP="00D30E46">
                            <w:pPr>
                              <w:spacing w:after="0" w:line="240" w:lineRule="auto"/>
                            </w:pPr>
                            <w:r w:rsidRPr="000E4A78">
                              <w:t>St. Andrew’s Court</w:t>
                            </w:r>
                          </w:p>
                          <w:p w:rsidR="00B76E16" w:rsidRPr="000E4A78" w:rsidRDefault="00B76E16" w:rsidP="00D30E46">
                            <w:pPr>
                              <w:spacing w:after="0" w:line="240" w:lineRule="auto"/>
                            </w:pPr>
                            <w:r w:rsidRPr="000E4A78">
                              <w:t>St. Michael’s Road</w:t>
                            </w:r>
                          </w:p>
                          <w:p w:rsidR="00B76E16" w:rsidRPr="000E4A78" w:rsidRDefault="00B76E16" w:rsidP="00D30E46">
                            <w:pPr>
                              <w:spacing w:after="0" w:line="240" w:lineRule="auto"/>
                            </w:pPr>
                            <w:r w:rsidRPr="000E4A78">
                              <w:t>Portsmouth</w:t>
                            </w:r>
                          </w:p>
                          <w:p w:rsidR="00B76E16" w:rsidRPr="000E4A78" w:rsidRDefault="00B76E16" w:rsidP="00D30E46">
                            <w:pPr>
                              <w:spacing w:after="0" w:line="240" w:lineRule="auto"/>
                            </w:pPr>
                            <w:r w:rsidRPr="000E4A78">
                              <w:t>PO1 2PR</w:t>
                            </w:r>
                          </w:p>
                          <w:p w:rsidR="00B76E16" w:rsidRDefault="00B76E16" w:rsidP="000E4A7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left:0;text-align:left;margin-left:175.7pt;margin-top:694.4pt;width:101.5pt;height:8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" o:allowincell="f" stroked="f">
                <v:textbox>
                  <w:txbxContent>
                    <w:p w:rsidR="00B76E16" w:rsidRPr="000E4A78" w:rsidRDefault="00B76E16" w:rsidP="00D30E46">
                      <w:pPr>
                        <w:spacing w:after="0" w:line="240" w:lineRule="auto"/>
                      </w:pPr>
                      <w:r w:rsidRPr="000E4A78">
                        <w:t>Block 5</w:t>
                      </w:r>
                    </w:p>
                    <w:p w:rsidR="00B76E16" w:rsidRPr="000E4A78" w:rsidRDefault="00B76E16" w:rsidP="00D30E46">
                      <w:pPr>
                        <w:spacing w:after="0" w:line="240" w:lineRule="auto"/>
                      </w:pPr>
                      <w:r>
                        <w:t>Second</w:t>
                      </w:r>
                      <w:r w:rsidRPr="000E4A78">
                        <w:t xml:space="preserve"> Floor</w:t>
                      </w:r>
                    </w:p>
                    <w:p w:rsidR="00B76E16" w:rsidRPr="000E4A78" w:rsidRDefault="00B76E16" w:rsidP="00D30E46">
                      <w:pPr>
                        <w:spacing w:after="0" w:line="240" w:lineRule="auto"/>
                      </w:pPr>
                      <w:r w:rsidRPr="000E4A78">
                        <w:t>St. Andrew’s Court</w:t>
                      </w:r>
                    </w:p>
                    <w:p w:rsidR="00B76E16" w:rsidRPr="000E4A78" w:rsidRDefault="00B76E16" w:rsidP="00D30E46">
                      <w:pPr>
                        <w:spacing w:after="0" w:line="240" w:lineRule="auto"/>
                      </w:pPr>
                      <w:r w:rsidRPr="000E4A78">
                        <w:t>St. Michael’s Road</w:t>
                      </w:r>
                    </w:p>
                    <w:p w:rsidR="00B76E16" w:rsidRPr="000E4A78" w:rsidRDefault="00B76E16" w:rsidP="00D30E46">
                      <w:pPr>
                        <w:spacing w:after="0" w:line="240" w:lineRule="auto"/>
                      </w:pPr>
                      <w:r w:rsidRPr="000E4A78">
                        <w:t>Portsmouth</w:t>
                      </w:r>
                    </w:p>
                    <w:p w:rsidR="00B76E16" w:rsidRPr="000E4A78" w:rsidRDefault="00B76E16" w:rsidP="00D30E46">
                      <w:pPr>
                        <w:spacing w:after="0" w:line="240" w:lineRule="auto"/>
                      </w:pPr>
                      <w:r w:rsidRPr="000E4A78">
                        <w:t>PO1 2PR</w:t>
                      </w:r>
                    </w:p>
                    <w:p w:rsidR="00B76E16" w:rsidRDefault="00B76E16" w:rsidP="000E4A78">
                      <w:pPr>
                        <w:jc w:val="center"/>
                      </w:pPr>
                    </w:p>
                  </w:txbxContent>
                </v:textbox>
                <w10:wrap anchory="page"/>
              </v:shape>
            </w:pict>
          </mc:Fallback>
        </mc:AlternateContent>
      </w:r>
    </w:p>
    <w:sectPr w:rsidR="00CA49E4" w:rsidRPr="00CA49E4" w:rsidSect="00433BF1">
      <w:footerReference w:type="first" r:id="rId4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16" w:rsidRDefault="00B76E16" w:rsidP="00433BF1">
      <w:pPr>
        <w:spacing w:after="0" w:line="240" w:lineRule="auto"/>
      </w:pPr>
      <w:r>
        <w:separator/>
      </w:r>
    </w:p>
  </w:endnote>
  <w:endnote w:type="continuationSeparator" w:id="0">
    <w:p w:rsidR="00B76E16" w:rsidRDefault="00B76E16" w:rsidP="0043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16" w:rsidRDefault="00B76E16">
    <w:pPr>
      <w:pStyle w:val="Footer"/>
      <w:jc w:val="right"/>
    </w:pPr>
  </w:p>
  <w:p w:rsidR="00B76E16" w:rsidRDefault="00B7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16" w:rsidRDefault="00B7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17434"/>
      <w:docPartObj>
        <w:docPartGallery w:val="Page Numbers (Bottom of Page)"/>
        <w:docPartUnique/>
      </w:docPartObj>
    </w:sdtPr>
    <w:sdtEndPr>
      <w:rPr>
        <w:noProof/>
      </w:rPr>
    </w:sdtEndPr>
    <w:sdtContent>
      <w:p w:rsidR="00B76E16" w:rsidRDefault="00B76E16">
        <w:pPr>
          <w:pStyle w:val="Footer"/>
          <w:jc w:val="right"/>
        </w:pPr>
        <w:r>
          <w:fldChar w:fldCharType="begin"/>
        </w:r>
        <w:r>
          <w:instrText xml:space="preserve"> PAGE   \* MERGEFORMAT </w:instrText>
        </w:r>
        <w:r>
          <w:fldChar w:fldCharType="separate"/>
        </w:r>
        <w:r w:rsidR="002E71AB">
          <w:rPr>
            <w:noProof/>
          </w:rPr>
          <w:t>1</w:t>
        </w:r>
        <w:r>
          <w:rPr>
            <w:noProof/>
          </w:rPr>
          <w:fldChar w:fldCharType="end"/>
        </w:r>
      </w:p>
    </w:sdtContent>
  </w:sdt>
  <w:p w:rsidR="00B76E16" w:rsidRDefault="00B7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16" w:rsidRDefault="00B76E16" w:rsidP="00433BF1">
      <w:pPr>
        <w:spacing w:after="0" w:line="240" w:lineRule="auto"/>
      </w:pPr>
      <w:r>
        <w:separator/>
      </w:r>
    </w:p>
  </w:footnote>
  <w:footnote w:type="continuationSeparator" w:id="0">
    <w:p w:rsidR="00B76E16" w:rsidRDefault="00B76E16" w:rsidP="0043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1A16"/>
    <w:multiLevelType w:val="singleLevel"/>
    <w:tmpl w:val="93521D0A"/>
    <w:lvl w:ilvl="0">
      <w:start w:val="1"/>
      <w:numFmt w:val="bullet"/>
      <w:pStyle w:val="Tablebulleted"/>
      <w:lvlText w:val=""/>
      <w:lvlJc w:val="left"/>
      <w:pPr>
        <w:tabs>
          <w:tab w:val="num" w:pos="3338"/>
        </w:tabs>
        <w:ind w:left="3338" w:hanging="360"/>
      </w:pPr>
      <w:rPr>
        <w:rFonts w:ascii="Webdings" w:hAnsi="Webdings" w:hint="default"/>
        <w:color w:val="auto"/>
        <w:sz w:val="22"/>
        <w:szCs w:val="22"/>
      </w:rPr>
    </w:lvl>
  </w:abstractNum>
  <w:abstractNum w:abstractNumId="1" w15:restartNumberingAfterBreak="0">
    <w:nsid w:val="15244932"/>
    <w:multiLevelType w:val="hybridMultilevel"/>
    <w:tmpl w:val="7CC887F2"/>
    <w:lvl w:ilvl="0" w:tplc="ECCE4954">
      <w:start w:val="1"/>
      <w:numFmt w:val="bullet"/>
      <w:lvlText w:val="•"/>
      <w:lvlJc w:val="left"/>
      <w:pPr>
        <w:tabs>
          <w:tab w:val="num" w:pos="720"/>
        </w:tabs>
        <w:ind w:left="720" w:hanging="360"/>
      </w:pPr>
      <w:rPr>
        <w:rFonts w:ascii="Arial" w:hAnsi="Arial" w:hint="default"/>
      </w:rPr>
    </w:lvl>
    <w:lvl w:ilvl="1" w:tplc="6926760E" w:tentative="1">
      <w:start w:val="1"/>
      <w:numFmt w:val="bullet"/>
      <w:lvlText w:val="•"/>
      <w:lvlJc w:val="left"/>
      <w:pPr>
        <w:tabs>
          <w:tab w:val="num" w:pos="1440"/>
        </w:tabs>
        <w:ind w:left="1440" w:hanging="360"/>
      </w:pPr>
      <w:rPr>
        <w:rFonts w:ascii="Arial" w:hAnsi="Arial" w:hint="default"/>
      </w:rPr>
    </w:lvl>
    <w:lvl w:ilvl="2" w:tplc="575856E0" w:tentative="1">
      <w:start w:val="1"/>
      <w:numFmt w:val="bullet"/>
      <w:lvlText w:val="•"/>
      <w:lvlJc w:val="left"/>
      <w:pPr>
        <w:tabs>
          <w:tab w:val="num" w:pos="2160"/>
        </w:tabs>
        <w:ind w:left="2160" w:hanging="360"/>
      </w:pPr>
      <w:rPr>
        <w:rFonts w:ascii="Arial" w:hAnsi="Arial" w:hint="default"/>
      </w:rPr>
    </w:lvl>
    <w:lvl w:ilvl="3" w:tplc="4F445124" w:tentative="1">
      <w:start w:val="1"/>
      <w:numFmt w:val="bullet"/>
      <w:lvlText w:val="•"/>
      <w:lvlJc w:val="left"/>
      <w:pPr>
        <w:tabs>
          <w:tab w:val="num" w:pos="2880"/>
        </w:tabs>
        <w:ind w:left="2880" w:hanging="360"/>
      </w:pPr>
      <w:rPr>
        <w:rFonts w:ascii="Arial" w:hAnsi="Arial" w:hint="default"/>
      </w:rPr>
    </w:lvl>
    <w:lvl w:ilvl="4" w:tplc="48CAF4C4" w:tentative="1">
      <w:start w:val="1"/>
      <w:numFmt w:val="bullet"/>
      <w:lvlText w:val="•"/>
      <w:lvlJc w:val="left"/>
      <w:pPr>
        <w:tabs>
          <w:tab w:val="num" w:pos="3600"/>
        </w:tabs>
        <w:ind w:left="3600" w:hanging="360"/>
      </w:pPr>
      <w:rPr>
        <w:rFonts w:ascii="Arial" w:hAnsi="Arial" w:hint="default"/>
      </w:rPr>
    </w:lvl>
    <w:lvl w:ilvl="5" w:tplc="8A1610AC" w:tentative="1">
      <w:start w:val="1"/>
      <w:numFmt w:val="bullet"/>
      <w:lvlText w:val="•"/>
      <w:lvlJc w:val="left"/>
      <w:pPr>
        <w:tabs>
          <w:tab w:val="num" w:pos="4320"/>
        </w:tabs>
        <w:ind w:left="4320" w:hanging="360"/>
      </w:pPr>
      <w:rPr>
        <w:rFonts w:ascii="Arial" w:hAnsi="Arial" w:hint="default"/>
      </w:rPr>
    </w:lvl>
    <w:lvl w:ilvl="6" w:tplc="E9A88108" w:tentative="1">
      <w:start w:val="1"/>
      <w:numFmt w:val="bullet"/>
      <w:lvlText w:val="•"/>
      <w:lvlJc w:val="left"/>
      <w:pPr>
        <w:tabs>
          <w:tab w:val="num" w:pos="5040"/>
        </w:tabs>
        <w:ind w:left="5040" w:hanging="360"/>
      </w:pPr>
      <w:rPr>
        <w:rFonts w:ascii="Arial" w:hAnsi="Arial" w:hint="default"/>
      </w:rPr>
    </w:lvl>
    <w:lvl w:ilvl="7" w:tplc="733C4CD8" w:tentative="1">
      <w:start w:val="1"/>
      <w:numFmt w:val="bullet"/>
      <w:lvlText w:val="•"/>
      <w:lvlJc w:val="left"/>
      <w:pPr>
        <w:tabs>
          <w:tab w:val="num" w:pos="5760"/>
        </w:tabs>
        <w:ind w:left="5760" w:hanging="360"/>
      </w:pPr>
      <w:rPr>
        <w:rFonts w:ascii="Arial" w:hAnsi="Arial" w:hint="default"/>
      </w:rPr>
    </w:lvl>
    <w:lvl w:ilvl="8" w:tplc="68C497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5F2DD5"/>
    <w:multiLevelType w:val="hybridMultilevel"/>
    <w:tmpl w:val="236A0AC0"/>
    <w:lvl w:ilvl="0" w:tplc="B0C6340A">
      <w:start w:val="1"/>
      <w:numFmt w:val="bullet"/>
      <w:lvlText w:val="•"/>
      <w:lvlJc w:val="left"/>
      <w:pPr>
        <w:tabs>
          <w:tab w:val="num" w:pos="720"/>
        </w:tabs>
        <w:ind w:left="720" w:hanging="360"/>
      </w:pPr>
      <w:rPr>
        <w:rFonts w:ascii="Arial" w:hAnsi="Arial" w:hint="default"/>
      </w:rPr>
    </w:lvl>
    <w:lvl w:ilvl="1" w:tplc="EA14C2EC" w:tentative="1">
      <w:start w:val="1"/>
      <w:numFmt w:val="bullet"/>
      <w:lvlText w:val="•"/>
      <w:lvlJc w:val="left"/>
      <w:pPr>
        <w:tabs>
          <w:tab w:val="num" w:pos="1440"/>
        </w:tabs>
        <w:ind w:left="1440" w:hanging="360"/>
      </w:pPr>
      <w:rPr>
        <w:rFonts w:ascii="Arial" w:hAnsi="Arial" w:hint="default"/>
      </w:rPr>
    </w:lvl>
    <w:lvl w:ilvl="2" w:tplc="614622E6" w:tentative="1">
      <w:start w:val="1"/>
      <w:numFmt w:val="bullet"/>
      <w:lvlText w:val="•"/>
      <w:lvlJc w:val="left"/>
      <w:pPr>
        <w:tabs>
          <w:tab w:val="num" w:pos="2160"/>
        </w:tabs>
        <w:ind w:left="2160" w:hanging="360"/>
      </w:pPr>
      <w:rPr>
        <w:rFonts w:ascii="Arial" w:hAnsi="Arial" w:hint="default"/>
      </w:rPr>
    </w:lvl>
    <w:lvl w:ilvl="3" w:tplc="227EA326" w:tentative="1">
      <w:start w:val="1"/>
      <w:numFmt w:val="bullet"/>
      <w:lvlText w:val="•"/>
      <w:lvlJc w:val="left"/>
      <w:pPr>
        <w:tabs>
          <w:tab w:val="num" w:pos="2880"/>
        </w:tabs>
        <w:ind w:left="2880" w:hanging="360"/>
      </w:pPr>
      <w:rPr>
        <w:rFonts w:ascii="Arial" w:hAnsi="Arial" w:hint="default"/>
      </w:rPr>
    </w:lvl>
    <w:lvl w:ilvl="4" w:tplc="6896C39C" w:tentative="1">
      <w:start w:val="1"/>
      <w:numFmt w:val="bullet"/>
      <w:lvlText w:val="•"/>
      <w:lvlJc w:val="left"/>
      <w:pPr>
        <w:tabs>
          <w:tab w:val="num" w:pos="3600"/>
        </w:tabs>
        <w:ind w:left="3600" w:hanging="360"/>
      </w:pPr>
      <w:rPr>
        <w:rFonts w:ascii="Arial" w:hAnsi="Arial" w:hint="default"/>
      </w:rPr>
    </w:lvl>
    <w:lvl w:ilvl="5" w:tplc="BF5A80DC" w:tentative="1">
      <w:start w:val="1"/>
      <w:numFmt w:val="bullet"/>
      <w:lvlText w:val="•"/>
      <w:lvlJc w:val="left"/>
      <w:pPr>
        <w:tabs>
          <w:tab w:val="num" w:pos="4320"/>
        </w:tabs>
        <w:ind w:left="4320" w:hanging="360"/>
      </w:pPr>
      <w:rPr>
        <w:rFonts w:ascii="Arial" w:hAnsi="Arial" w:hint="default"/>
      </w:rPr>
    </w:lvl>
    <w:lvl w:ilvl="6" w:tplc="03481992" w:tentative="1">
      <w:start w:val="1"/>
      <w:numFmt w:val="bullet"/>
      <w:lvlText w:val="•"/>
      <w:lvlJc w:val="left"/>
      <w:pPr>
        <w:tabs>
          <w:tab w:val="num" w:pos="5040"/>
        </w:tabs>
        <w:ind w:left="5040" w:hanging="360"/>
      </w:pPr>
      <w:rPr>
        <w:rFonts w:ascii="Arial" w:hAnsi="Arial" w:hint="default"/>
      </w:rPr>
    </w:lvl>
    <w:lvl w:ilvl="7" w:tplc="4128EE0C" w:tentative="1">
      <w:start w:val="1"/>
      <w:numFmt w:val="bullet"/>
      <w:lvlText w:val="•"/>
      <w:lvlJc w:val="left"/>
      <w:pPr>
        <w:tabs>
          <w:tab w:val="num" w:pos="5760"/>
        </w:tabs>
        <w:ind w:left="5760" w:hanging="360"/>
      </w:pPr>
      <w:rPr>
        <w:rFonts w:ascii="Arial" w:hAnsi="Arial" w:hint="default"/>
      </w:rPr>
    </w:lvl>
    <w:lvl w:ilvl="8" w:tplc="DF58B8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939D8"/>
    <w:multiLevelType w:val="hybridMultilevel"/>
    <w:tmpl w:val="82F4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698F"/>
    <w:multiLevelType w:val="hybridMultilevel"/>
    <w:tmpl w:val="E5F8FEFC"/>
    <w:lvl w:ilvl="0" w:tplc="D488DCD8">
      <w:start w:val="1"/>
      <w:numFmt w:val="bullet"/>
      <w:lvlText w:val="•"/>
      <w:lvlJc w:val="left"/>
      <w:pPr>
        <w:tabs>
          <w:tab w:val="num" w:pos="720"/>
        </w:tabs>
        <w:ind w:left="720" w:hanging="360"/>
      </w:pPr>
      <w:rPr>
        <w:rFonts w:ascii="Arial" w:hAnsi="Arial" w:hint="default"/>
      </w:rPr>
    </w:lvl>
    <w:lvl w:ilvl="1" w:tplc="E82C9EE6" w:tentative="1">
      <w:start w:val="1"/>
      <w:numFmt w:val="bullet"/>
      <w:lvlText w:val="•"/>
      <w:lvlJc w:val="left"/>
      <w:pPr>
        <w:tabs>
          <w:tab w:val="num" w:pos="1440"/>
        </w:tabs>
        <w:ind w:left="1440" w:hanging="360"/>
      </w:pPr>
      <w:rPr>
        <w:rFonts w:ascii="Arial" w:hAnsi="Arial" w:hint="default"/>
      </w:rPr>
    </w:lvl>
    <w:lvl w:ilvl="2" w:tplc="4C2E13C2" w:tentative="1">
      <w:start w:val="1"/>
      <w:numFmt w:val="bullet"/>
      <w:lvlText w:val="•"/>
      <w:lvlJc w:val="left"/>
      <w:pPr>
        <w:tabs>
          <w:tab w:val="num" w:pos="2160"/>
        </w:tabs>
        <w:ind w:left="2160" w:hanging="360"/>
      </w:pPr>
      <w:rPr>
        <w:rFonts w:ascii="Arial" w:hAnsi="Arial" w:hint="default"/>
      </w:rPr>
    </w:lvl>
    <w:lvl w:ilvl="3" w:tplc="782254E0" w:tentative="1">
      <w:start w:val="1"/>
      <w:numFmt w:val="bullet"/>
      <w:lvlText w:val="•"/>
      <w:lvlJc w:val="left"/>
      <w:pPr>
        <w:tabs>
          <w:tab w:val="num" w:pos="2880"/>
        </w:tabs>
        <w:ind w:left="2880" w:hanging="360"/>
      </w:pPr>
      <w:rPr>
        <w:rFonts w:ascii="Arial" w:hAnsi="Arial" w:hint="default"/>
      </w:rPr>
    </w:lvl>
    <w:lvl w:ilvl="4" w:tplc="76760094" w:tentative="1">
      <w:start w:val="1"/>
      <w:numFmt w:val="bullet"/>
      <w:lvlText w:val="•"/>
      <w:lvlJc w:val="left"/>
      <w:pPr>
        <w:tabs>
          <w:tab w:val="num" w:pos="3600"/>
        </w:tabs>
        <w:ind w:left="3600" w:hanging="360"/>
      </w:pPr>
      <w:rPr>
        <w:rFonts w:ascii="Arial" w:hAnsi="Arial" w:hint="default"/>
      </w:rPr>
    </w:lvl>
    <w:lvl w:ilvl="5" w:tplc="7AEE80CE" w:tentative="1">
      <w:start w:val="1"/>
      <w:numFmt w:val="bullet"/>
      <w:lvlText w:val="•"/>
      <w:lvlJc w:val="left"/>
      <w:pPr>
        <w:tabs>
          <w:tab w:val="num" w:pos="4320"/>
        </w:tabs>
        <w:ind w:left="4320" w:hanging="360"/>
      </w:pPr>
      <w:rPr>
        <w:rFonts w:ascii="Arial" w:hAnsi="Arial" w:hint="default"/>
      </w:rPr>
    </w:lvl>
    <w:lvl w:ilvl="6" w:tplc="DEEED612" w:tentative="1">
      <w:start w:val="1"/>
      <w:numFmt w:val="bullet"/>
      <w:lvlText w:val="•"/>
      <w:lvlJc w:val="left"/>
      <w:pPr>
        <w:tabs>
          <w:tab w:val="num" w:pos="5040"/>
        </w:tabs>
        <w:ind w:left="5040" w:hanging="360"/>
      </w:pPr>
      <w:rPr>
        <w:rFonts w:ascii="Arial" w:hAnsi="Arial" w:hint="default"/>
      </w:rPr>
    </w:lvl>
    <w:lvl w:ilvl="7" w:tplc="ED6A8D0C" w:tentative="1">
      <w:start w:val="1"/>
      <w:numFmt w:val="bullet"/>
      <w:lvlText w:val="•"/>
      <w:lvlJc w:val="left"/>
      <w:pPr>
        <w:tabs>
          <w:tab w:val="num" w:pos="5760"/>
        </w:tabs>
        <w:ind w:left="5760" w:hanging="360"/>
      </w:pPr>
      <w:rPr>
        <w:rFonts w:ascii="Arial" w:hAnsi="Arial" w:hint="default"/>
      </w:rPr>
    </w:lvl>
    <w:lvl w:ilvl="8" w:tplc="9C784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823CD"/>
    <w:multiLevelType w:val="hybridMultilevel"/>
    <w:tmpl w:val="5580691E"/>
    <w:lvl w:ilvl="0" w:tplc="1B669294">
      <w:start w:val="1"/>
      <w:numFmt w:val="bullet"/>
      <w:lvlText w:val="•"/>
      <w:lvlJc w:val="left"/>
      <w:pPr>
        <w:tabs>
          <w:tab w:val="num" w:pos="720"/>
        </w:tabs>
        <w:ind w:left="720" w:hanging="360"/>
      </w:pPr>
      <w:rPr>
        <w:rFonts w:ascii="Arial" w:hAnsi="Arial" w:hint="default"/>
      </w:rPr>
    </w:lvl>
    <w:lvl w:ilvl="1" w:tplc="BBDEDA38" w:tentative="1">
      <w:start w:val="1"/>
      <w:numFmt w:val="bullet"/>
      <w:lvlText w:val="•"/>
      <w:lvlJc w:val="left"/>
      <w:pPr>
        <w:tabs>
          <w:tab w:val="num" w:pos="1440"/>
        </w:tabs>
        <w:ind w:left="1440" w:hanging="360"/>
      </w:pPr>
      <w:rPr>
        <w:rFonts w:ascii="Arial" w:hAnsi="Arial" w:hint="default"/>
      </w:rPr>
    </w:lvl>
    <w:lvl w:ilvl="2" w:tplc="525AB9EE" w:tentative="1">
      <w:start w:val="1"/>
      <w:numFmt w:val="bullet"/>
      <w:lvlText w:val="•"/>
      <w:lvlJc w:val="left"/>
      <w:pPr>
        <w:tabs>
          <w:tab w:val="num" w:pos="2160"/>
        </w:tabs>
        <w:ind w:left="2160" w:hanging="360"/>
      </w:pPr>
      <w:rPr>
        <w:rFonts w:ascii="Arial" w:hAnsi="Arial" w:hint="default"/>
      </w:rPr>
    </w:lvl>
    <w:lvl w:ilvl="3" w:tplc="831EBDEA" w:tentative="1">
      <w:start w:val="1"/>
      <w:numFmt w:val="bullet"/>
      <w:lvlText w:val="•"/>
      <w:lvlJc w:val="left"/>
      <w:pPr>
        <w:tabs>
          <w:tab w:val="num" w:pos="2880"/>
        </w:tabs>
        <w:ind w:left="2880" w:hanging="360"/>
      </w:pPr>
      <w:rPr>
        <w:rFonts w:ascii="Arial" w:hAnsi="Arial" w:hint="default"/>
      </w:rPr>
    </w:lvl>
    <w:lvl w:ilvl="4" w:tplc="534CF218" w:tentative="1">
      <w:start w:val="1"/>
      <w:numFmt w:val="bullet"/>
      <w:lvlText w:val="•"/>
      <w:lvlJc w:val="left"/>
      <w:pPr>
        <w:tabs>
          <w:tab w:val="num" w:pos="3600"/>
        </w:tabs>
        <w:ind w:left="3600" w:hanging="360"/>
      </w:pPr>
      <w:rPr>
        <w:rFonts w:ascii="Arial" w:hAnsi="Arial" w:hint="default"/>
      </w:rPr>
    </w:lvl>
    <w:lvl w:ilvl="5" w:tplc="49D62006" w:tentative="1">
      <w:start w:val="1"/>
      <w:numFmt w:val="bullet"/>
      <w:lvlText w:val="•"/>
      <w:lvlJc w:val="left"/>
      <w:pPr>
        <w:tabs>
          <w:tab w:val="num" w:pos="4320"/>
        </w:tabs>
        <w:ind w:left="4320" w:hanging="360"/>
      </w:pPr>
      <w:rPr>
        <w:rFonts w:ascii="Arial" w:hAnsi="Arial" w:hint="default"/>
      </w:rPr>
    </w:lvl>
    <w:lvl w:ilvl="6" w:tplc="CAFA6414" w:tentative="1">
      <w:start w:val="1"/>
      <w:numFmt w:val="bullet"/>
      <w:lvlText w:val="•"/>
      <w:lvlJc w:val="left"/>
      <w:pPr>
        <w:tabs>
          <w:tab w:val="num" w:pos="5040"/>
        </w:tabs>
        <w:ind w:left="5040" w:hanging="360"/>
      </w:pPr>
      <w:rPr>
        <w:rFonts w:ascii="Arial" w:hAnsi="Arial" w:hint="default"/>
      </w:rPr>
    </w:lvl>
    <w:lvl w:ilvl="7" w:tplc="E7566FBE" w:tentative="1">
      <w:start w:val="1"/>
      <w:numFmt w:val="bullet"/>
      <w:lvlText w:val="•"/>
      <w:lvlJc w:val="left"/>
      <w:pPr>
        <w:tabs>
          <w:tab w:val="num" w:pos="5760"/>
        </w:tabs>
        <w:ind w:left="5760" w:hanging="360"/>
      </w:pPr>
      <w:rPr>
        <w:rFonts w:ascii="Arial" w:hAnsi="Arial" w:hint="default"/>
      </w:rPr>
    </w:lvl>
    <w:lvl w:ilvl="8" w:tplc="3F82DF1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FA"/>
    <w:rsid w:val="000150E8"/>
    <w:rsid w:val="00015516"/>
    <w:rsid w:val="00036279"/>
    <w:rsid w:val="000A0E19"/>
    <w:rsid w:val="000A2219"/>
    <w:rsid w:val="000D7633"/>
    <w:rsid w:val="000E4A78"/>
    <w:rsid w:val="00102F35"/>
    <w:rsid w:val="00107792"/>
    <w:rsid w:val="00114D94"/>
    <w:rsid w:val="0013705A"/>
    <w:rsid w:val="00145F03"/>
    <w:rsid w:val="00165403"/>
    <w:rsid w:val="001675F7"/>
    <w:rsid w:val="001B452B"/>
    <w:rsid w:val="00233674"/>
    <w:rsid w:val="0027550F"/>
    <w:rsid w:val="00283445"/>
    <w:rsid w:val="002A14A9"/>
    <w:rsid w:val="002A2FE6"/>
    <w:rsid w:val="002A5873"/>
    <w:rsid w:val="002B5C8C"/>
    <w:rsid w:val="002B6D97"/>
    <w:rsid w:val="002D6E4D"/>
    <w:rsid w:val="002E71AB"/>
    <w:rsid w:val="00310E3F"/>
    <w:rsid w:val="00326E07"/>
    <w:rsid w:val="00343D62"/>
    <w:rsid w:val="00375DC9"/>
    <w:rsid w:val="003858AC"/>
    <w:rsid w:val="00392C00"/>
    <w:rsid w:val="00397DB4"/>
    <w:rsid w:val="003F28B4"/>
    <w:rsid w:val="003F6703"/>
    <w:rsid w:val="0042268C"/>
    <w:rsid w:val="00433BF1"/>
    <w:rsid w:val="00440A41"/>
    <w:rsid w:val="00483EF6"/>
    <w:rsid w:val="004972B9"/>
    <w:rsid w:val="004E2311"/>
    <w:rsid w:val="004E4765"/>
    <w:rsid w:val="005232FB"/>
    <w:rsid w:val="0055039F"/>
    <w:rsid w:val="0055264D"/>
    <w:rsid w:val="0058415F"/>
    <w:rsid w:val="00584D8C"/>
    <w:rsid w:val="00585EEF"/>
    <w:rsid w:val="00632B6A"/>
    <w:rsid w:val="00636EF2"/>
    <w:rsid w:val="006A5A0E"/>
    <w:rsid w:val="006B6550"/>
    <w:rsid w:val="006C25A4"/>
    <w:rsid w:val="006C469E"/>
    <w:rsid w:val="006C7517"/>
    <w:rsid w:val="006D0D72"/>
    <w:rsid w:val="006D1959"/>
    <w:rsid w:val="006E5B2E"/>
    <w:rsid w:val="006E63D8"/>
    <w:rsid w:val="007250B3"/>
    <w:rsid w:val="007268AD"/>
    <w:rsid w:val="00750038"/>
    <w:rsid w:val="007540C0"/>
    <w:rsid w:val="00757CD9"/>
    <w:rsid w:val="007B1FC5"/>
    <w:rsid w:val="007C4A1F"/>
    <w:rsid w:val="007D73BF"/>
    <w:rsid w:val="00810B08"/>
    <w:rsid w:val="00816C94"/>
    <w:rsid w:val="00834A3A"/>
    <w:rsid w:val="00843A53"/>
    <w:rsid w:val="00871AB6"/>
    <w:rsid w:val="008843FA"/>
    <w:rsid w:val="00895194"/>
    <w:rsid w:val="008A2F75"/>
    <w:rsid w:val="008A6E18"/>
    <w:rsid w:val="008C13D3"/>
    <w:rsid w:val="0094438F"/>
    <w:rsid w:val="00952F2D"/>
    <w:rsid w:val="009E1B47"/>
    <w:rsid w:val="00A033E0"/>
    <w:rsid w:val="00A2629B"/>
    <w:rsid w:val="00A36768"/>
    <w:rsid w:val="00A55A6E"/>
    <w:rsid w:val="00A73D4D"/>
    <w:rsid w:val="00AB3983"/>
    <w:rsid w:val="00AC5783"/>
    <w:rsid w:val="00AE232B"/>
    <w:rsid w:val="00B76E16"/>
    <w:rsid w:val="00B939D0"/>
    <w:rsid w:val="00B964FD"/>
    <w:rsid w:val="00BB1A44"/>
    <w:rsid w:val="00BB75F1"/>
    <w:rsid w:val="00BD4C67"/>
    <w:rsid w:val="00BE385B"/>
    <w:rsid w:val="00BF19BE"/>
    <w:rsid w:val="00C1463B"/>
    <w:rsid w:val="00C62786"/>
    <w:rsid w:val="00C70360"/>
    <w:rsid w:val="00CA49E4"/>
    <w:rsid w:val="00CB5390"/>
    <w:rsid w:val="00CC04E0"/>
    <w:rsid w:val="00D15D13"/>
    <w:rsid w:val="00D30E46"/>
    <w:rsid w:val="00D33184"/>
    <w:rsid w:val="00D345C7"/>
    <w:rsid w:val="00D54991"/>
    <w:rsid w:val="00D54DFE"/>
    <w:rsid w:val="00D5760B"/>
    <w:rsid w:val="00DC48A0"/>
    <w:rsid w:val="00DD1156"/>
    <w:rsid w:val="00DE12BB"/>
    <w:rsid w:val="00DF3545"/>
    <w:rsid w:val="00DF3E41"/>
    <w:rsid w:val="00DF5952"/>
    <w:rsid w:val="00E677C3"/>
    <w:rsid w:val="00E85A2C"/>
    <w:rsid w:val="00E8611A"/>
    <w:rsid w:val="00EE6EC2"/>
    <w:rsid w:val="00EF7B1F"/>
    <w:rsid w:val="00F157C3"/>
    <w:rsid w:val="00F20F6C"/>
    <w:rsid w:val="00F22788"/>
    <w:rsid w:val="00F5148E"/>
    <w:rsid w:val="00F51ED9"/>
    <w:rsid w:val="00F70BE6"/>
    <w:rsid w:val="00FB0CAD"/>
    <w:rsid w:val="00FB3970"/>
    <w:rsid w:val="00FD49B7"/>
    <w:rsid w:val="00FF04CA"/>
    <w:rsid w:val="00FF49CB"/>
    <w:rsid w:val="00FF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C7B300C-D601-4DD2-A58B-CE7DFE2A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871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F3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1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26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D6E4D"/>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F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B4"/>
    <w:rPr>
      <w:rFonts w:ascii="Segoe UI" w:hAnsi="Segoe UI" w:cs="Segoe UI"/>
      <w:sz w:val="18"/>
      <w:szCs w:val="18"/>
    </w:rPr>
  </w:style>
  <w:style w:type="paragraph" w:customStyle="1" w:styleId="0MAINSECTIONHEADING">
    <w:name w:val="*0MAIN SECTION HEADING"/>
    <w:basedOn w:val="Heading1"/>
    <w:next w:val="Normal"/>
    <w:qFormat/>
    <w:rsid w:val="006C25A4"/>
    <w:pPr>
      <w:keepLines w:val="0"/>
      <w:pBdr>
        <w:bottom w:val="single" w:sz="24" w:space="1" w:color="412B7E"/>
      </w:pBdr>
      <w:spacing w:before="0" w:after="240" w:line="240" w:lineRule="auto"/>
    </w:pPr>
    <w:rPr>
      <w:rFonts w:ascii="Calibri" w:eastAsia="Times New Roman" w:hAnsi="Calibri" w:cs="Times New Roman"/>
      <w:b/>
      <w:color w:val="3C023C"/>
      <w:sz w:val="56"/>
      <w:szCs w:val="20"/>
    </w:rPr>
  </w:style>
  <w:style w:type="character" w:customStyle="1" w:styleId="Heading1Char">
    <w:name w:val="Heading 1 Char"/>
    <w:basedOn w:val="DefaultParagraphFont"/>
    <w:link w:val="Heading1"/>
    <w:uiPriority w:val="9"/>
    <w:rsid w:val="00871AB6"/>
    <w:rPr>
      <w:rFonts w:asciiTheme="majorHAnsi" w:eastAsiaTheme="majorEastAsia" w:hAnsiTheme="majorHAnsi" w:cstheme="majorBidi"/>
      <w:color w:val="2E74B5" w:themeColor="accent1" w:themeShade="BF"/>
      <w:sz w:val="32"/>
      <w:szCs w:val="32"/>
    </w:rPr>
  </w:style>
  <w:style w:type="paragraph" w:customStyle="1" w:styleId="2ndLevelSubHeading">
    <w:name w:val="*2nd Level Sub Heading"/>
    <w:basedOn w:val="Heading3"/>
    <w:next w:val="Normal"/>
    <w:qFormat/>
    <w:rsid w:val="00871AB6"/>
    <w:pPr>
      <w:keepLines w:val="0"/>
      <w:spacing w:before="240" w:after="60" w:line="240" w:lineRule="auto"/>
    </w:pPr>
    <w:rPr>
      <w:rFonts w:eastAsia="Times New Roman" w:cs="Times New Roman"/>
      <w:b/>
      <w:color w:val="3C023C"/>
      <w:sz w:val="28"/>
      <w:szCs w:val="20"/>
      <w:lang w:val="en-US"/>
    </w:rPr>
  </w:style>
  <w:style w:type="character" w:customStyle="1" w:styleId="Heading3Char">
    <w:name w:val="Heading 3 Char"/>
    <w:basedOn w:val="DefaultParagraphFont"/>
    <w:link w:val="Heading3"/>
    <w:uiPriority w:val="9"/>
    <w:semiHidden/>
    <w:rsid w:val="00871AB6"/>
    <w:rPr>
      <w:rFonts w:asciiTheme="majorHAnsi" w:eastAsiaTheme="majorEastAsia" w:hAnsiTheme="majorHAnsi" w:cstheme="majorBidi"/>
      <w:color w:val="1F4D78" w:themeColor="accent1" w:themeShade="7F"/>
      <w:sz w:val="24"/>
      <w:szCs w:val="24"/>
    </w:rPr>
  </w:style>
  <w:style w:type="paragraph" w:customStyle="1" w:styleId="3rdLevelSubHeading">
    <w:name w:val="*3rd Level Sub Heading"/>
    <w:basedOn w:val="Heading4"/>
    <w:next w:val="Normal"/>
    <w:link w:val="3rdLevelSubHeadingChar"/>
    <w:qFormat/>
    <w:rsid w:val="0042268C"/>
    <w:pPr>
      <w:keepLines w:val="0"/>
      <w:spacing w:before="240" w:after="60" w:line="240" w:lineRule="auto"/>
    </w:pPr>
    <w:rPr>
      <w:rFonts w:ascii="Arial" w:eastAsia="Times New Roman" w:hAnsi="Arial" w:cs="Times New Roman"/>
      <w:b/>
      <w:i w:val="0"/>
      <w:iCs w:val="0"/>
      <w:color w:val="auto"/>
      <w:szCs w:val="20"/>
      <w:lang w:val="en-US"/>
    </w:rPr>
  </w:style>
  <w:style w:type="paragraph" w:styleId="Caption">
    <w:name w:val="caption"/>
    <w:basedOn w:val="Normal"/>
    <w:next w:val="Normal"/>
    <w:qFormat/>
    <w:rsid w:val="006C25A4"/>
    <w:pPr>
      <w:spacing w:before="120" w:after="120" w:line="240" w:lineRule="auto"/>
    </w:pPr>
    <w:rPr>
      <w:rFonts w:ascii="Calibri" w:eastAsia="Times New Roman" w:hAnsi="Calibri" w:cs="Times New Roman"/>
      <w:b/>
      <w:color w:val="3C023C"/>
      <w:szCs w:val="20"/>
      <w:lang w:val="en-US"/>
    </w:rPr>
  </w:style>
  <w:style w:type="paragraph" w:customStyle="1" w:styleId="Tablebulleted">
    <w:name w:val="*Table bulleted"/>
    <w:basedOn w:val="Normal"/>
    <w:rsid w:val="0042268C"/>
    <w:pPr>
      <w:numPr>
        <w:numId w:val="5"/>
      </w:numPr>
      <w:spacing w:before="60" w:after="60" w:line="240" w:lineRule="auto"/>
    </w:pPr>
    <w:rPr>
      <w:rFonts w:ascii="Arial" w:eastAsia="Times New Roman" w:hAnsi="Arial" w:cs="Times New Roman"/>
      <w:b/>
      <w:szCs w:val="20"/>
      <w:lang w:val="en-US"/>
    </w:rPr>
  </w:style>
  <w:style w:type="paragraph" w:customStyle="1" w:styleId="Instructionbullet">
    <w:name w:val="Instruction bullet"/>
    <w:basedOn w:val="Tablebulleted"/>
    <w:qFormat/>
    <w:rsid w:val="00CA49E4"/>
    <w:pPr>
      <w:spacing w:before="144" w:after="0"/>
      <w:ind w:left="357" w:hanging="357"/>
    </w:pPr>
    <w:rPr>
      <w:rFonts w:asciiTheme="minorHAnsi" w:hAnsiTheme="minorHAnsi"/>
      <w:b w:val="0"/>
    </w:rPr>
  </w:style>
  <w:style w:type="character" w:customStyle="1" w:styleId="Heading4Char">
    <w:name w:val="Heading 4 Char"/>
    <w:basedOn w:val="DefaultParagraphFont"/>
    <w:link w:val="Heading4"/>
    <w:uiPriority w:val="9"/>
    <w:semiHidden/>
    <w:rsid w:val="0042268C"/>
    <w:rPr>
      <w:rFonts w:asciiTheme="majorHAnsi" w:eastAsiaTheme="majorEastAsia" w:hAnsiTheme="majorHAnsi" w:cstheme="majorBidi"/>
      <w:i/>
      <w:iCs/>
      <w:color w:val="2E74B5" w:themeColor="accent1" w:themeShade="BF"/>
    </w:rPr>
  </w:style>
  <w:style w:type="paragraph" w:customStyle="1" w:styleId="1SubHeading">
    <w:name w:val="*1Sub Heading"/>
    <w:basedOn w:val="Heading2"/>
    <w:next w:val="Normal"/>
    <w:link w:val="1SubHeadingChar"/>
    <w:autoRedefine/>
    <w:qFormat/>
    <w:rsid w:val="00C62786"/>
    <w:pPr>
      <w:keepLines w:val="0"/>
      <w:spacing w:before="240" w:after="240" w:line="240" w:lineRule="auto"/>
    </w:pPr>
    <w:rPr>
      <w:rFonts w:eastAsia="Times New Roman" w:cs="Times New Roman"/>
      <w:b/>
      <w:color w:val="3C023C"/>
      <w:sz w:val="32"/>
      <w:szCs w:val="20"/>
    </w:rPr>
  </w:style>
  <w:style w:type="character" w:customStyle="1" w:styleId="Heading2Char">
    <w:name w:val="Heading 2 Char"/>
    <w:basedOn w:val="DefaultParagraphFont"/>
    <w:link w:val="Heading2"/>
    <w:uiPriority w:val="9"/>
    <w:semiHidden/>
    <w:rsid w:val="00DF3E41"/>
    <w:rPr>
      <w:rFonts w:asciiTheme="majorHAnsi" w:eastAsiaTheme="majorEastAsia" w:hAnsiTheme="majorHAnsi" w:cstheme="majorBidi"/>
      <w:color w:val="2E74B5" w:themeColor="accent1" w:themeShade="BF"/>
      <w:sz w:val="26"/>
      <w:szCs w:val="26"/>
    </w:rPr>
  </w:style>
  <w:style w:type="paragraph" w:customStyle="1" w:styleId="2SubHeading">
    <w:name w:val="* 2Sub Heading"/>
    <w:basedOn w:val="Normal"/>
    <w:next w:val="Normal"/>
    <w:rsid w:val="006C25A4"/>
    <w:pPr>
      <w:spacing w:before="240" w:after="60" w:line="240" w:lineRule="auto"/>
      <w:outlineLvl w:val="2"/>
    </w:pPr>
    <w:rPr>
      <w:rFonts w:ascii="Calibri" w:eastAsia="Times New Roman" w:hAnsi="Calibri" w:cs="Times New Roman"/>
      <w:bCs/>
      <w:color w:val="3C023C"/>
      <w:sz w:val="24"/>
      <w:szCs w:val="24"/>
    </w:rPr>
  </w:style>
  <w:style w:type="paragraph" w:customStyle="1" w:styleId="PageNumbers">
    <w:name w:val="Page Numbers"/>
    <w:basedOn w:val="Normal"/>
    <w:qFormat/>
    <w:rsid w:val="006C25A4"/>
    <w:rPr>
      <w:b/>
      <w:color w:val="3C023C"/>
      <w:lang w:val="en-US"/>
    </w:rPr>
  </w:style>
  <w:style w:type="character" w:styleId="IntenseReference">
    <w:name w:val="Intense Reference"/>
    <w:aliases w:val="Hyperlink or Email Address"/>
    <w:basedOn w:val="Hyperlink"/>
    <w:uiPriority w:val="32"/>
    <w:rsid w:val="00CA49E4"/>
    <w:rPr>
      <w:rFonts w:asciiTheme="minorHAnsi" w:hAnsiTheme="minorHAnsi"/>
      <w:b w:val="0"/>
      <w:bCs/>
      <w:smallCaps/>
      <w:color w:val="00A0FF"/>
      <w:spacing w:val="5"/>
      <w:sz w:val="22"/>
      <w:u w:val="single"/>
    </w:rPr>
  </w:style>
  <w:style w:type="paragraph" w:customStyle="1" w:styleId="HyperlinkEmail">
    <w:name w:val="Hyperlink/Email"/>
    <w:basedOn w:val="Normal"/>
    <w:qFormat/>
    <w:rsid w:val="00CA49E4"/>
    <w:rPr>
      <w:color w:val="00A0FF"/>
    </w:rPr>
  </w:style>
  <w:style w:type="character" w:styleId="Hyperlink">
    <w:name w:val="Hyperlink"/>
    <w:basedOn w:val="DefaultParagraphFont"/>
    <w:uiPriority w:val="99"/>
    <w:unhideWhenUsed/>
    <w:rsid w:val="00CA49E4"/>
    <w:rPr>
      <w:color w:val="0563C1" w:themeColor="hyperlink"/>
      <w:u w:val="single"/>
    </w:rPr>
  </w:style>
  <w:style w:type="paragraph" w:customStyle="1" w:styleId="2SubHeading0">
    <w:name w:val="2Sub Heading"/>
    <w:basedOn w:val="2SubHeading"/>
    <w:qFormat/>
    <w:rsid w:val="00CA49E4"/>
  </w:style>
  <w:style w:type="paragraph" w:styleId="TOCHeading">
    <w:name w:val="TOC Heading"/>
    <w:basedOn w:val="Heading1"/>
    <w:next w:val="Normal"/>
    <w:uiPriority w:val="39"/>
    <w:unhideWhenUsed/>
    <w:qFormat/>
    <w:rsid w:val="001B452B"/>
    <w:pPr>
      <w:outlineLvl w:val="9"/>
    </w:pPr>
    <w:rPr>
      <w:lang w:val="en-US"/>
    </w:rPr>
  </w:style>
  <w:style w:type="paragraph" w:styleId="TOC1">
    <w:name w:val="toc 1"/>
    <w:basedOn w:val="Normal"/>
    <w:next w:val="Normal"/>
    <w:autoRedefine/>
    <w:uiPriority w:val="39"/>
    <w:unhideWhenUsed/>
    <w:rsid w:val="001B452B"/>
    <w:pPr>
      <w:spacing w:after="100"/>
    </w:pPr>
  </w:style>
  <w:style w:type="paragraph" w:styleId="TOC2">
    <w:name w:val="toc 2"/>
    <w:basedOn w:val="Normal"/>
    <w:next w:val="Normal"/>
    <w:autoRedefine/>
    <w:uiPriority w:val="39"/>
    <w:unhideWhenUsed/>
    <w:rsid w:val="001B452B"/>
    <w:pPr>
      <w:spacing w:after="100"/>
      <w:ind w:left="220"/>
    </w:pPr>
  </w:style>
  <w:style w:type="paragraph" w:styleId="TOC3">
    <w:name w:val="toc 3"/>
    <w:basedOn w:val="Normal"/>
    <w:next w:val="Normal"/>
    <w:autoRedefine/>
    <w:uiPriority w:val="39"/>
    <w:unhideWhenUsed/>
    <w:rsid w:val="001B452B"/>
    <w:pPr>
      <w:spacing w:after="100"/>
      <w:ind w:left="440"/>
    </w:pPr>
  </w:style>
  <w:style w:type="paragraph" w:customStyle="1" w:styleId="0MainSectionHeading0">
    <w:name w:val="*0Main Section Heading"/>
    <w:basedOn w:val="Heading1"/>
    <w:next w:val="Normal"/>
    <w:qFormat/>
    <w:rsid w:val="00952F2D"/>
    <w:pPr>
      <w:keepLines w:val="0"/>
      <w:pBdr>
        <w:bottom w:val="single" w:sz="24" w:space="1" w:color="412B7E"/>
      </w:pBdr>
      <w:spacing w:before="0" w:after="240" w:line="240" w:lineRule="auto"/>
    </w:pPr>
    <w:rPr>
      <w:rFonts w:ascii="Arial" w:eastAsia="Times New Roman" w:hAnsi="Arial" w:cs="Times New Roman"/>
      <w:b/>
      <w:color w:val="412B7E"/>
      <w:sz w:val="56"/>
      <w:szCs w:val="20"/>
    </w:rPr>
  </w:style>
  <w:style w:type="character" w:customStyle="1" w:styleId="1SubHeadingChar">
    <w:name w:val="*1Sub Heading Char"/>
    <w:link w:val="1SubHeading"/>
    <w:rsid w:val="00C62786"/>
    <w:rPr>
      <w:rFonts w:asciiTheme="majorHAnsi" w:eastAsia="Times New Roman" w:hAnsiTheme="majorHAnsi" w:cs="Times New Roman"/>
      <w:b/>
      <w:color w:val="3C023C"/>
      <w:sz w:val="32"/>
      <w:szCs w:val="20"/>
    </w:rPr>
  </w:style>
  <w:style w:type="paragraph" w:customStyle="1" w:styleId="Table">
    <w:name w:val="*Table"/>
    <w:basedOn w:val="Normal"/>
    <w:link w:val="TableChar"/>
    <w:qFormat/>
    <w:rsid w:val="00952F2D"/>
    <w:pPr>
      <w:spacing w:before="60" w:after="60" w:line="240" w:lineRule="auto"/>
    </w:pPr>
    <w:rPr>
      <w:rFonts w:ascii="Arial" w:eastAsia="Times New Roman" w:hAnsi="Arial" w:cs="Times New Roman"/>
      <w:szCs w:val="20"/>
      <w:lang w:val="en-US"/>
    </w:rPr>
  </w:style>
  <w:style w:type="character" w:customStyle="1" w:styleId="TableChar">
    <w:name w:val="*Table Char"/>
    <w:link w:val="Table"/>
    <w:rsid w:val="00952F2D"/>
    <w:rPr>
      <w:rFonts w:ascii="Arial" w:eastAsia="Times New Roman" w:hAnsi="Arial" w:cs="Times New Roman"/>
      <w:szCs w:val="20"/>
      <w:lang w:val="en-US"/>
    </w:rPr>
  </w:style>
  <w:style w:type="paragraph" w:styleId="Header">
    <w:name w:val="header"/>
    <w:basedOn w:val="Normal"/>
    <w:link w:val="HeaderChar"/>
    <w:uiPriority w:val="99"/>
    <w:unhideWhenUsed/>
    <w:rsid w:val="0043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F1"/>
  </w:style>
  <w:style w:type="paragraph" w:styleId="Footer">
    <w:name w:val="footer"/>
    <w:basedOn w:val="Normal"/>
    <w:link w:val="FooterChar"/>
    <w:uiPriority w:val="99"/>
    <w:unhideWhenUsed/>
    <w:rsid w:val="0043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F1"/>
  </w:style>
  <w:style w:type="table" w:styleId="TableGrid">
    <w:name w:val="Table Grid"/>
    <w:basedOn w:val="TableNormal"/>
    <w:uiPriority w:val="39"/>
    <w:rsid w:val="00D3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3318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3rdLevelSubHeadingChar">
    <w:name w:val="*3rd Level Sub Heading Char"/>
    <w:link w:val="3rdLevelSubHeading"/>
    <w:rsid w:val="00233674"/>
    <w:rPr>
      <w:rFonts w:ascii="Arial" w:eastAsia="Times New Roman" w:hAnsi="Arial" w:cs="Times New Roman"/>
      <w:b/>
      <w:szCs w:val="20"/>
      <w:lang w:val="en-US"/>
    </w:rPr>
  </w:style>
  <w:style w:type="paragraph" w:styleId="TOC4">
    <w:name w:val="toc 4"/>
    <w:basedOn w:val="Normal"/>
    <w:next w:val="Normal"/>
    <w:autoRedefine/>
    <w:uiPriority w:val="39"/>
    <w:unhideWhenUsed/>
    <w:rsid w:val="00B76E1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4512">
      <w:bodyDiv w:val="1"/>
      <w:marLeft w:val="0"/>
      <w:marRight w:val="0"/>
      <w:marTop w:val="0"/>
      <w:marBottom w:val="0"/>
      <w:divBdr>
        <w:top w:val="none" w:sz="0" w:space="0" w:color="auto"/>
        <w:left w:val="none" w:sz="0" w:space="0" w:color="auto"/>
        <w:bottom w:val="none" w:sz="0" w:space="0" w:color="auto"/>
        <w:right w:val="none" w:sz="0" w:space="0" w:color="auto"/>
      </w:divBdr>
      <w:divsChild>
        <w:div w:id="126170684">
          <w:marLeft w:val="360"/>
          <w:marRight w:val="0"/>
          <w:marTop w:val="200"/>
          <w:marBottom w:val="0"/>
          <w:divBdr>
            <w:top w:val="none" w:sz="0" w:space="0" w:color="auto"/>
            <w:left w:val="none" w:sz="0" w:space="0" w:color="auto"/>
            <w:bottom w:val="none" w:sz="0" w:space="0" w:color="auto"/>
            <w:right w:val="none" w:sz="0" w:space="0" w:color="auto"/>
          </w:divBdr>
        </w:div>
      </w:divsChild>
    </w:div>
    <w:div w:id="1374161270">
      <w:bodyDiv w:val="1"/>
      <w:marLeft w:val="0"/>
      <w:marRight w:val="0"/>
      <w:marTop w:val="0"/>
      <w:marBottom w:val="0"/>
      <w:divBdr>
        <w:top w:val="none" w:sz="0" w:space="0" w:color="auto"/>
        <w:left w:val="none" w:sz="0" w:space="0" w:color="auto"/>
        <w:bottom w:val="none" w:sz="0" w:space="0" w:color="auto"/>
        <w:right w:val="none" w:sz="0" w:space="0" w:color="auto"/>
      </w:divBdr>
      <w:divsChild>
        <w:div w:id="2049991582">
          <w:marLeft w:val="360"/>
          <w:marRight w:val="0"/>
          <w:marTop w:val="200"/>
          <w:marBottom w:val="0"/>
          <w:divBdr>
            <w:top w:val="none" w:sz="0" w:space="0" w:color="auto"/>
            <w:left w:val="none" w:sz="0" w:space="0" w:color="auto"/>
            <w:bottom w:val="none" w:sz="0" w:space="0" w:color="auto"/>
            <w:right w:val="none" w:sz="0" w:space="0" w:color="auto"/>
          </w:divBdr>
        </w:div>
      </w:divsChild>
    </w:div>
    <w:div w:id="1993170752">
      <w:bodyDiv w:val="1"/>
      <w:marLeft w:val="0"/>
      <w:marRight w:val="0"/>
      <w:marTop w:val="0"/>
      <w:marBottom w:val="0"/>
      <w:divBdr>
        <w:top w:val="none" w:sz="0" w:space="0" w:color="auto"/>
        <w:left w:val="none" w:sz="0" w:space="0" w:color="auto"/>
        <w:bottom w:val="none" w:sz="0" w:space="0" w:color="auto"/>
        <w:right w:val="none" w:sz="0" w:space="0" w:color="auto"/>
      </w:divBdr>
      <w:divsChild>
        <w:div w:id="1415543589">
          <w:marLeft w:val="360"/>
          <w:marRight w:val="0"/>
          <w:marTop w:val="200"/>
          <w:marBottom w:val="0"/>
          <w:divBdr>
            <w:top w:val="none" w:sz="0" w:space="0" w:color="auto"/>
            <w:left w:val="none" w:sz="0" w:space="0" w:color="auto"/>
            <w:bottom w:val="none" w:sz="0" w:space="0" w:color="auto"/>
            <w:right w:val="none" w:sz="0" w:space="0" w:color="auto"/>
          </w:divBdr>
        </w:div>
      </w:divsChild>
    </w:div>
    <w:div w:id="2107458887">
      <w:bodyDiv w:val="1"/>
      <w:marLeft w:val="0"/>
      <w:marRight w:val="0"/>
      <w:marTop w:val="0"/>
      <w:marBottom w:val="0"/>
      <w:divBdr>
        <w:top w:val="none" w:sz="0" w:space="0" w:color="auto"/>
        <w:left w:val="none" w:sz="0" w:space="0" w:color="auto"/>
        <w:bottom w:val="none" w:sz="0" w:space="0" w:color="auto"/>
        <w:right w:val="none" w:sz="0" w:space="0" w:color="auto"/>
      </w:divBdr>
      <w:divsChild>
        <w:div w:id="15360445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emf" Id="rId13" /><Relationship Type="http://schemas.openxmlformats.org/officeDocument/2006/relationships/image" Target="media/image6.png" Id="rId18" /><Relationship Type="http://schemas.openxmlformats.org/officeDocument/2006/relationships/image" Target="media/image14.png" Id="rId26" /><Relationship Type="http://schemas.openxmlformats.org/officeDocument/2006/relationships/image" Target="media/image27.png" Id="rId39" /><Relationship Type="http://schemas.openxmlformats.org/officeDocument/2006/relationships/styles" Target="styles.xml" Id="rId3" /><Relationship Type="http://schemas.openxmlformats.org/officeDocument/2006/relationships/image" Target="media/image9.png" Id="rId21" /><Relationship Type="http://schemas.openxmlformats.org/officeDocument/2006/relationships/image" Target="media/image22.png" Id="rId34" /><Relationship Type="http://schemas.openxmlformats.org/officeDocument/2006/relationships/image" Target="media/image30.png" Id="rId42"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image" Target="media/image5.png" Id="rId17" /><Relationship Type="http://schemas.openxmlformats.org/officeDocument/2006/relationships/image" Target="media/image13.png" Id="rId25" /><Relationship Type="http://schemas.openxmlformats.org/officeDocument/2006/relationships/image" Target="media/image21.png" Id="rId33" /><Relationship Type="http://schemas.openxmlformats.org/officeDocument/2006/relationships/image" Target="media/image26.png" Id="rId38" /><Relationship Type="http://schemas.openxmlformats.org/officeDocument/2006/relationships/theme" Target="theme/theme1.xml" Id="rId46"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image" Target="media/image17.png" Id="rId29" /><Relationship Type="http://schemas.openxmlformats.org/officeDocument/2006/relationships/image" Target="media/image29.png"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image" Target="media/image12.png" Id="rId24" /><Relationship Type="http://schemas.openxmlformats.org/officeDocument/2006/relationships/image" Target="media/image20.png" Id="rId32" /><Relationship Type="http://schemas.openxmlformats.org/officeDocument/2006/relationships/image" Target="media/image25.png" Id="rId37" /><Relationship Type="http://schemas.openxmlformats.org/officeDocument/2006/relationships/image" Target="media/image28.png"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11.png" Id="rId23" /><Relationship Type="http://schemas.openxmlformats.org/officeDocument/2006/relationships/image" Target="media/image16.png" Id="rId28" /><Relationship Type="http://schemas.openxmlformats.org/officeDocument/2006/relationships/image" Target="media/image24.png" Id="rId36" /><Relationship Type="http://schemas.openxmlformats.org/officeDocument/2006/relationships/hyperlink" Target="file:///\\SU1\U6\CollinsG\e5%20Finance%20update%20to%20CDR%2011\servicedesk@port.ac.uk" TargetMode="External" Id="rId10" /><Relationship Type="http://schemas.openxmlformats.org/officeDocument/2006/relationships/image" Target="media/image7.png" Id="rId19" /><Relationship Type="http://schemas.openxmlformats.org/officeDocument/2006/relationships/image" Target="media/image19.png" Id="rId31" /><Relationship Type="http://schemas.openxmlformats.org/officeDocument/2006/relationships/footer" Target="footer3.xml" Id="rId44" /><Relationship Type="http://schemas.openxmlformats.org/officeDocument/2006/relationships/settings" Target="settings.xml" Id="rId4" /><Relationship Type="http://schemas.openxmlformats.org/officeDocument/2006/relationships/hyperlink" Target="file:///\\SU1\U6\CollinsG\e5%20Finance%20update%20to%20CDR%2011\servicedesk@port.ac.uk" TargetMode="External" Id="rId9" /><Relationship Type="http://schemas.openxmlformats.org/officeDocument/2006/relationships/oleObject" Target="embeddings/Microsoft_Visio_2003-2010_Drawing.vsd" Id="rId14" /><Relationship Type="http://schemas.openxmlformats.org/officeDocument/2006/relationships/image" Target="media/image10.png" Id="rId22" /><Relationship Type="http://schemas.openxmlformats.org/officeDocument/2006/relationships/image" Target="media/image15.png" Id="rId27" /><Relationship Type="http://schemas.openxmlformats.org/officeDocument/2006/relationships/image" Target="media/image18.png" Id="rId30" /><Relationship Type="http://schemas.openxmlformats.org/officeDocument/2006/relationships/image" Target="media/image23.png" Id="rId35" /><Relationship Type="http://schemas.openxmlformats.org/officeDocument/2006/relationships/image" Target="media/image31.png" Id="rId43" /><Relationship Type="http://schemas.openxmlformats.org/officeDocument/2006/relationships/customXml" Target="/customXML/item2.xml" Id="R6447effab29e4c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A35128</value>
    </field>
    <field name="Objective-Title">
      <value order="0">CDR11_Manual</value>
    </field>
    <field name="Objective-Description">
      <value order="0"/>
    </field>
    <field name="Objective-CreationStamp">
      <value order="0">2011-02-14T14:25:37Z</value>
    </field>
    <field name="Objective-IsApproved">
      <value order="0">false</value>
    </field>
    <field name="Objective-IsPublished">
      <value order="0">true</value>
    </field>
    <field name="Objective-DatePublished">
      <value order="0">2021-03-15T09:56:08Z</value>
    </field>
    <field name="Objective-ModificationStamp">
      <value order="0">2021-03-15T09:56:08Z</value>
    </field>
    <field name="Objective-Owner">
      <value order="0">Rappe Helen</value>
    </field>
    <field name="Objective-Path">
      <value order="0">Objective Global Folder:Professional Service - Information Services:Training:IT Training:Courses:Finance System:CDR11:CDR11 - Training Manual</value>
    </field>
    <field name="Objective-Parent">
      <value order="0">CDR11 - Training Manual</value>
    </field>
    <field name="Objective-State">
      <value order="0">Published</value>
    </field>
    <field name="Objective-VersionId">
      <value order="0">vA769519</value>
    </field>
    <field name="Objective-Version">
      <value order="0">3.0</value>
    </field>
    <field name="Objective-VersionNumber">
      <value order="0">7</value>
    </field>
    <field name="Objective-VersionComment">
      <value order="0"/>
    </field>
    <field name="Objective-FileNumber">
      <value order="0">qA4952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B9A37A-665A-43A1-ABC1-B275EFDF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Rapp'e</dc:creator>
  <cp:keywords/>
  <dc:description/>
  <cp:lastModifiedBy>Gabrielle Collins</cp:lastModifiedBy>
  <cp:revision>2</cp:revision>
  <cp:lastPrinted>2018-06-28T07:26:00Z</cp:lastPrinted>
  <dcterms:created xsi:type="dcterms:W3CDTF">2018-06-29T14:36:00Z</dcterms:created>
  <dcterms:modified xsi:type="dcterms:W3CDTF">2018-06-29T14:36:00Z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A35128</vt:lpwstr>
  </property>
  <property fmtid="{D5CDD505-2E9C-101B-9397-08002B2CF9AE}" pid="4" name="Objective-Title">
    <vt:lpwstr>CDR11_Manual</vt:lpwstr>
  </property>
  <property fmtid="{D5CDD505-2E9C-101B-9397-08002B2CF9AE}" pid="5" name="Objective-Comment">
    <vt:lpwstr/>
  </property>
  <property fmtid="{D5CDD505-2E9C-101B-9397-08002B2CF9AE}" pid="6" name="Objective-CreationStamp">
    <vt:filetime>2011-02-14T14:25:37Z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2021-03-15T09:56:08Z</vt:filetime>
  </property>
  <property fmtid="{D5CDD505-2E9C-101B-9397-08002B2CF9AE}" pid="10" name="Objective-ModificationStamp">
    <vt:filetime>2021-03-15T09:56:08Z</vt:filetime>
  </property>
  <property fmtid="{D5CDD505-2E9C-101B-9397-08002B2CF9AE}" pid="11" name="Objective-Owner">
    <vt:lpwstr>Rappe Helen</vt:lpwstr>
  </property>
  <property fmtid="{D5CDD505-2E9C-101B-9397-08002B2CF9AE}" pid="12" name="Objective-Path">
    <vt:lpwstr>Objective Global Folder:Professional Service - Information Services:Training:IT Training:Courses:Finance System:CDR11:CDR11 - Training Manual</vt:lpwstr>
  </property>
  <property fmtid="{D5CDD505-2E9C-101B-9397-08002B2CF9AE}" pid="13" name="Objective-Parent">
    <vt:lpwstr>CDR11 - Training Manual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qA4952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vA769519</vt:lpwstr>
  </property>
</Properties>
</file>