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60" w:rsidRDefault="00107883">
      <w:pPr>
        <w:spacing w:after="240"/>
      </w:pPr>
      <w:bookmarkStart w:id="0" w:name="_Hlt17707045"/>
      <w:bookmarkStart w:id="1" w:name="_Hlt6387994"/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03B90D96" wp14:editId="6D4ADD99">
            <wp:simplePos x="0" y="0"/>
            <wp:positionH relativeFrom="column">
              <wp:posOffset>3498674</wp:posOffset>
            </wp:positionH>
            <wp:positionV relativeFrom="paragraph">
              <wp:posOffset>-441434</wp:posOffset>
            </wp:positionV>
            <wp:extent cx="2266950" cy="709448"/>
            <wp:effectExtent l="19050" t="0" r="0" b="0"/>
            <wp:wrapNone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0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179" w:rsidRDefault="00174179" w:rsidP="00174179">
      <w:pPr>
        <w:tabs>
          <w:tab w:val="left" w:pos="8511"/>
        </w:tabs>
      </w:pPr>
      <w:r>
        <w:tab/>
      </w:r>
    </w:p>
    <w:p w:rsidR="007E0E2E" w:rsidRDefault="00D60D1E">
      <w:pPr>
        <w:spacing w:after="2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C2439EE" wp14:editId="44CF4956">
                <wp:simplePos x="0" y="0"/>
                <wp:positionH relativeFrom="column">
                  <wp:posOffset>596900</wp:posOffset>
                </wp:positionH>
                <wp:positionV relativeFrom="page">
                  <wp:posOffset>3563620</wp:posOffset>
                </wp:positionV>
                <wp:extent cx="4729480" cy="2920365"/>
                <wp:effectExtent l="0" t="1270" r="0" b="2540"/>
                <wp:wrapNone/>
                <wp:docPr id="2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292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60C7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60C7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E24" w:rsidRDefault="003F7E24" w:rsidP="001A2460">
                            <w:pPr>
                              <w:rPr>
                                <w:b/>
                                <w:color w:val="412B7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12B7E"/>
                                <w:sz w:val="72"/>
                                <w:szCs w:val="72"/>
                              </w:rPr>
                              <w:t>e52</w:t>
                            </w:r>
                          </w:p>
                          <w:p w:rsidR="003F7E24" w:rsidRDefault="003F7E24" w:rsidP="001A2460">
                            <w:pPr>
                              <w:rPr>
                                <w:b/>
                                <w:color w:val="412B7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12B7E"/>
                                <w:sz w:val="72"/>
                                <w:szCs w:val="72"/>
                              </w:rPr>
                              <w:t>Budget Enquiries</w:t>
                            </w:r>
                          </w:p>
                          <w:p w:rsidR="003F7E24" w:rsidRPr="00616016" w:rsidRDefault="003F7E24" w:rsidP="001A2460">
                            <w:pPr>
                              <w:rPr>
                                <w:color w:val="412B7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412B7E"/>
                                <w:sz w:val="48"/>
                                <w:szCs w:val="48"/>
                              </w:rPr>
                              <w:t>CDR08</w:t>
                            </w:r>
                          </w:p>
                          <w:p w:rsidR="003F7E24" w:rsidRDefault="003F7E24" w:rsidP="001A2460">
                            <w:pPr>
                              <w:rPr>
                                <w:color w:val="412B7E"/>
                                <w:sz w:val="48"/>
                              </w:rPr>
                            </w:pPr>
                          </w:p>
                          <w:p w:rsidR="003F7E24" w:rsidRPr="0034493C" w:rsidRDefault="003F7E24" w:rsidP="001A2460">
                            <w:pPr>
                              <w:rPr>
                                <w:color w:val="412B7E"/>
                                <w:sz w:val="48"/>
                              </w:rPr>
                            </w:pPr>
                            <w:r>
                              <w:rPr>
                                <w:color w:val="412B7E"/>
                                <w:sz w:val="48"/>
                              </w:rPr>
                              <w:t>Version 4</w:t>
                            </w:r>
                            <w:r w:rsidRPr="0034493C">
                              <w:rPr>
                                <w:color w:val="412B7E"/>
                                <w:sz w:val="48"/>
                              </w:rPr>
                              <w:tab/>
                            </w:r>
                            <w:r w:rsidRPr="0034493C">
                              <w:rPr>
                                <w:color w:val="412B7E"/>
                                <w:sz w:val="48"/>
                              </w:rPr>
                              <w:tab/>
                            </w:r>
                            <w:r w:rsidRPr="0034493C">
                              <w:rPr>
                                <w:color w:val="412B7E"/>
                                <w:sz w:val="48"/>
                              </w:rPr>
                              <w:tab/>
                            </w:r>
                            <w:r w:rsidRPr="0034493C">
                              <w:rPr>
                                <w:color w:val="412B7E"/>
                                <w:sz w:val="48"/>
                              </w:rPr>
                              <w:tab/>
                            </w:r>
                            <w:r w:rsidRPr="0034493C">
                              <w:rPr>
                                <w:color w:val="412B7E"/>
                                <w:sz w:val="48"/>
                              </w:rPr>
                              <w:tab/>
                            </w:r>
                          </w:p>
                          <w:p w:rsidR="003F7E24" w:rsidRPr="0034493C" w:rsidRDefault="003F7E24" w:rsidP="001A2460">
                            <w:pPr>
                              <w:rPr>
                                <w:color w:val="412B7E"/>
                                <w:sz w:val="32"/>
                              </w:rPr>
                            </w:pPr>
                            <w:r>
                              <w:rPr>
                                <w:color w:val="412B7E"/>
                                <w:sz w:val="32"/>
                              </w:rPr>
                              <w:t>July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47pt;margin-top:280.6pt;width:372.4pt;height:2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" o:allowincell="f" filled="f" fillcolor="#560c70" stroked="f" strokecolor="#560c70">
                <v:textbox>
                  <w:txbxContent>
                    <w:p w:rsidR="003F7E24" w:rsidRDefault="003F7E24" w:rsidP="001A2460">
                      <w:pPr>
                        <w:rPr>
                          <w:b/>
                          <w:color w:val="412B7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412B7E"/>
                          <w:sz w:val="72"/>
                          <w:szCs w:val="72"/>
                        </w:rPr>
                        <w:t>e52</w:t>
                      </w:r>
                    </w:p>
                    <w:p w:rsidR="003F7E24" w:rsidRDefault="003F7E24" w:rsidP="001A2460">
                      <w:pPr>
                        <w:rPr>
                          <w:b/>
                          <w:color w:val="412B7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412B7E"/>
                          <w:sz w:val="72"/>
                          <w:szCs w:val="72"/>
                        </w:rPr>
                        <w:t>Budget Enquiries</w:t>
                      </w:r>
                    </w:p>
                    <w:p w:rsidR="003F7E24" w:rsidRPr="00616016" w:rsidRDefault="003F7E24" w:rsidP="001A2460">
                      <w:pPr>
                        <w:rPr>
                          <w:color w:val="412B7E"/>
                          <w:sz w:val="48"/>
                          <w:szCs w:val="48"/>
                        </w:rPr>
                      </w:pPr>
                      <w:r>
                        <w:rPr>
                          <w:color w:val="412B7E"/>
                          <w:sz w:val="48"/>
                          <w:szCs w:val="48"/>
                        </w:rPr>
                        <w:t>CDR08</w:t>
                      </w:r>
                    </w:p>
                    <w:p w:rsidR="003F7E24" w:rsidRDefault="003F7E24" w:rsidP="001A2460">
                      <w:pPr>
                        <w:rPr>
                          <w:color w:val="412B7E"/>
                          <w:sz w:val="48"/>
                        </w:rPr>
                      </w:pPr>
                    </w:p>
                    <w:p w:rsidR="003F7E24" w:rsidRPr="0034493C" w:rsidRDefault="003F7E24" w:rsidP="001A2460">
                      <w:pPr>
                        <w:rPr>
                          <w:color w:val="412B7E"/>
                          <w:sz w:val="48"/>
                        </w:rPr>
                      </w:pPr>
                      <w:r>
                        <w:rPr>
                          <w:color w:val="412B7E"/>
                          <w:sz w:val="48"/>
                        </w:rPr>
                        <w:t>Version 4</w:t>
                      </w:r>
                      <w:r w:rsidRPr="0034493C">
                        <w:rPr>
                          <w:color w:val="412B7E"/>
                          <w:sz w:val="48"/>
                        </w:rPr>
                        <w:tab/>
                      </w:r>
                      <w:r w:rsidRPr="0034493C">
                        <w:rPr>
                          <w:color w:val="412B7E"/>
                          <w:sz w:val="48"/>
                        </w:rPr>
                        <w:tab/>
                      </w:r>
                      <w:r w:rsidRPr="0034493C">
                        <w:rPr>
                          <w:color w:val="412B7E"/>
                          <w:sz w:val="48"/>
                        </w:rPr>
                        <w:tab/>
                      </w:r>
                      <w:r w:rsidRPr="0034493C">
                        <w:rPr>
                          <w:color w:val="412B7E"/>
                          <w:sz w:val="48"/>
                        </w:rPr>
                        <w:tab/>
                      </w:r>
                      <w:r w:rsidRPr="0034493C">
                        <w:rPr>
                          <w:color w:val="412B7E"/>
                          <w:sz w:val="48"/>
                        </w:rPr>
                        <w:tab/>
                      </w:r>
                    </w:p>
                    <w:p w:rsidR="003F7E24" w:rsidRPr="0034493C" w:rsidRDefault="003F7E24" w:rsidP="001A2460">
                      <w:pPr>
                        <w:rPr>
                          <w:color w:val="412B7E"/>
                          <w:sz w:val="32"/>
                        </w:rPr>
                      </w:pPr>
                      <w:r>
                        <w:rPr>
                          <w:color w:val="412B7E"/>
                          <w:sz w:val="32"/>
                        </w:rPr>
                        <w:t>July 2015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F3D350B" wp14:editId="4A28C7CE">
                <wp:simplePos x="0" y="0"/>
                <wp:positionH relativeFrom="column">
                  <wp:posOffset>596900</wp:posOffset>
                </wp:positionH>
                <wp:positionV relativeFrom="page">
                  <wp:posOffset>9043035</wp:posOffset>
                </wp:positionV>
                <wp:extent cx="5022215" cy="991870"/>
                <wp:effectExtent l="0" t="3810" r="635" b="4445"/>
                <wp:wrapNone/>
                <wp:docPr id="2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E24" w:rsidRDefault="003F7E24" w:rsidP="008B4F25">
                            <w:hyperlink r:id="rId10" w:history="1">
                              <w:r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ithelp</w:t>
                              </w:r>
                              <w:r w:rsidRPr="00121E03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.port.ac.uk/</w:t>
                              </w:r>
                              <w:proofErr w:type="spellStart"/>
                              <w:r w:rsidRPr="00121E03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ittraining</w:t>
                              </w:r>
                              <w:proofErr w:type="spellEnd"/>
                            </w:hyperlink>
                          </w:p>
                          <w:p w:rsidR="003F7E24" w:rsidRPr="00DB1E91" w:rsidRDefault="003F7E24" w:rsidP="008B4F25">
                            <w:pPr>
                              <w:rPr>
                                <w:b/>
                                <w:color w:val="412B7E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412B7E"/>
                                <w:szCs w:val="22"/>
                              </w:rPr>
                              <w:t>Twitter: @ISUOP</w:t>
                            </w:r>
                          </w:p>
                          <w:p w:rsidR="003F7E24" w:rsidRPr="00524E47" w:rsidRDefault="003F7E24" w:rsidP="008B4F25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hyperlink r:id="rId11" w:history="1">
                              <w:r w:rsidRPr="00524E47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www.port.ac.uk/finance</w:t>
                              </w:r>
                            </w:hyperlink>
                          </w:p>
                          <w:p w:rsidR="003F7E24" w:rsidRDefault="003F7E24" w:rsidP="001A2460"/>
                          <w:p w:rsidR="003F7E24" w:rsidRPr="00107883" w:rsidRDefault="003F7E24" w:rsidP="001A2460">
                            <w:pPr>
                              <w:rPr>
                                <w:b/>
                                <w:color w:val="560C70"/>
                                <w:sz w:val="32"/>
                                <w:szCs w:val="32"/>
                              </w:rPr>
                            </w:pPr>
                          </w:p>
                          <w:p w:rsidR="003F7E24" w:rsidRPr="00A24314" w:rsidRDefault="003F7E24" w:rsidP="001A246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7" type="#_x0000_t202" style="position:absolute;margin-left:47pt;margin-top:712.05pt;width:395.45pt;height:7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aRhwIAABk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" o:allowincell="f" stroked="f">
                <v:textbox>
                  <w:txbxContent>
                    <w:p w:rsidR="003F7E24" w:rsidRDefault="003F7E24" w:rsidP="008B4F25">
                      <w:hyperlink r:id="rId12" w:history="1">
                        <w:r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ithelp</w:t>
                        </w:r>
                        <w:r w:rsidRPr="00121E03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.port.ac.uk/</w:t>
                        </w:r>
                        <w:proofErr w:type="spellStart"/>
                        <w:r w:rsidRPr="00121E03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ittraining</w:t>
                        </w:r>
                        <w:proofErr w:type="spellEnd"/>
                      </w:hyperlink>
                    </w:p>
                    <w:p w:rsidR="003F7E24" w:rsidRPr="00DB1E91" w:rsidRDefault="003F7E24" w:rsidP="008B4F25">
                      <w:pPr>
                        <w:rPr>
                          <w:b/>
                          <w:color w:val="412B7E"/>
                          <w:szCs w:val="22"/>
                        </w:rPr>
                      </w:pPr>
                      <w:r>
                        <w:rPr>
                          <w:b/>
                          <w:color w:val="412B7E"/>
                          <w:szCs w:val="22"/>
                        </w:rPr>
                        <w:t>Twitter: @ISUOP</w:t>
                      </w:r>
                    </w:p>
                    <w:p w:rsidR="003F7E24" w:rsidRPr="00524E47" w:rsidRDefault="003F7E24" w:rsidP="008B4F25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hyperlink r:id="rId13" w:history="1">
                        <w:r w:rsidRPr="00524E47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www.port.ac.uk/finance</w:t>
                        </w:r>
                      </w:hyperlink>
                    </w:p>
                    <w:p w:rsidR="003F7E24" w:rsidRDefault="003F7E24" w:rsidP="001A2460"/>
                    <w:p w:rsidR="003F7E24" w:rsidRPr="00107883" w:rsidRDefault="003F7E24" w:rsidP="001A2460">
                      <w:pPr>
                        <w:rPr>
                          <w:b/>
                          <w:color w:val="560C70"/>
                          <w:sz w:val="32"/>
                          <w:szCs w:val="32"/>
                        </w:rPr>
                      </w:pPr>
                    </w:p>
                    <w:p w:rsidR="003F7E24" w:rsidRPr="00A24314" w:rsidRDefault="003F7E24" w:rsidP="001A2460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966B2">
        <w:t xml:space="preserve"> </w:t>
      </w:r>
      <w:r w:rsidR="00FC0E6E" w:rsidRPr="00174179">
        <w:br w:type="page"/>
      </w:r>
    </w:p>
    <w:p w:rsidR="007E0E2E" w:rsidRDefault="007E0E2E">
      <w:pPr>
        <w:spacing w:after="240"/>
      </w:pPr>
    </w:p>
    <w:p w:rsidR="008B2804" w:rsidRDefault="00FC0E6E" w:rsidP="00174179">
      <w:pPr>
        <w:jc w:val="right"/>
        <w:rPr>
          <w:noProof/>
        </w:rPr>
      </w:pPr>
      <w:r w:rsidRPr="00B83A82">
        <w:br w:type="page"/>
      </w:r>
      <w:r w:rsidR="004F7414">
        <w:fldChar w:fldCharType="begin"/>
      </w:r>
      <w:r w:rsidRPr="00B83A82">
        <w:instrText xml:space="preserve"> TOC \o "1-4" \h \z </w:instrText>
      </w:r>
      <w:r w:rsidR="004F7414">
        <w:fldChar w:fldCharType="separate"/>
      </w:r>
    </w:p>
    <w:p w:rsidR="008B2804" w:rsidRDefault="008B2804">
      <w:pPr>
        <w:pStyle w:val="TOC1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425321836" w:history="1">
        <w:r w:rsidRPr="00524EB1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2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GB" w:eastAsia="en-GB"/>
        </w:rPr>
      </w:pPr>
      <w:hyperlink w:anchor="_Toc425321837" w:history="1">
        <w:r w:rsidRPr="00524EB1">
          <w:rPr>
            <w:rStyle w:val="Hyperlink"/>
            <w:noProof/>
          </w:rPr>
          <w:t>Data Structure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38" w:history="1">
        <w:r w:rsidRPr="00524EB1">
          <w:rPr>
            <w:rStyle w:val="Hyperlink"/>
            <w:noProof/>
            <w:lang w:eastAsia="en-GB"/>
          </w:rPr>
          <w:t>Cost Centres, Elements and Parent Elements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39" w:history="1">
        <w:r w:rsidRPr="00524EB1">
          <w:rPr>
            <w:rStyle w:val="Hyperlink"/>
            <w:noProof/>
          </w:rPr>
          <w:t>Nominal Codes, Categories and 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0" w:history="1">
        <w:r w:rsidRPr="00524EB1">
          <w:rPr>
            <w:rStyle w:val="Hyperlink"/>
            <w:noProof/>
          </w:rPr>
          <w:t>Balance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1" w:history="1">
        <w:r w:rsidRPr="00524EB1">
          <w:rPr>
            <w:rStyle w:val="Hyperlink"/>
            <w:noProof/>
          </w:rPr>
          <w:t>Periods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2" w:history="1">
        <w:r w:rsidRPr="00524EB1">
          <w:rPr>
            <w:rStyle w:val="Hyperlink"/>
            <w:noProof/>
          </w:rPr>
          <w:t>Ledgers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3" w:history="1">
        <w:r w:rsidRPr="00524EB1">
          <w:rPr>
            <w:rStyle w:val="Hyperlink"/>
            <w:noProof/>
          </w:rPr>
          <w:t>Layouts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1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425321844" w:history="1">
        <w:r w:rsidRPr="00524EB1">
          <w:rPr>
            <w:rStyle w:val="Hyperlink"/>
            <w:noProof/>
          </w:rPr>
          <w:t>Overview – E5 Enquiries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5" w:history="1">
        <w:r w:rsidRPr="00524EB1">
          <w:rPr>
            <w:rStyle w:val="Hyperlink"/>
            <w:noProof/>
          </w:rPr>
          <w:t>Process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6" w:history="1">
        <w:r w:rsidRPr="00524EB1">
          <w:rPr>
            <w:rStyle w:val="Hyperlink"/>
            <w:noProof/>
          </w:rPr>
          <w:t>Drilling Down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7" w:history="1">
        <w:r w:rsidRPr="00524EB1">
          <w:rPr>
            <w:rStyle w:val="Hyperlink"/>
            <w:noProof/>
          </w:rPr>
          <w:t>Displaying the selection 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48" w:history="1">
        <w:r w:rsidRPr="00524EB1">
          <w:rPr>
            <w:rStyle w:val="Hyperlink"/>
            <w:noProof/>
          </w:rPr>
          <w:t>Downloading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1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425321849" w:history="1">
        <w:r w:rsidRPr="00524EB1">
          <w:rPr>
            <w:rStyle w:val="Hyperlink"/>
            <w:noProof/>
          </w:rPr>
          <w:t>Profit &amp; Loss Account Enquiries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0" w:history="1">
        <w:r w:rsidRPr="00524EB1">
          <w:rPr>
            <w:rStyle w:val="Hyperlink"/>
            <w:noProof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1" w:history="1">
        <w:r w:rsidRPr="00524EB1">
          <w:rPr>
            <w:rStyle w:val="Hyperlink"/>
            <w:noProof/>
          </w:rPr>
          <w:t>Selection 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2" w:history="1">
        <w:r w:rsidRPr="00524EB1">
          <w:rPr>
            <w:rStyle w:val="Hyperlink"/>
            <w:noProof/>
          </w:rPr>
          <w:t>Commonly used layouts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3" w:history="1">
        <w:r w:rsidRPr="00524EB1">
          <w:rPr>
            <w:rStyle w:val="Hyperlink"/>
            <w:noProof/>
          </w:rPr>
          <w:t>Drilling Down from the Profit and Loss Enquiry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4" w:history="1">
        <w:r w:rsidRPr="00524EB1">
          <w:rPr>
            <w:rStyle w:val="Hyperlink"/>
            <w:noProof/>
          </w:rPr>
          <w:t>Macro Buttons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1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425321855" w:history="1">
        <w:r w:rsidRPr="00524EB1">
          <w:rPr>
            <w:rStyle w:val="Hyperlink"/>
            <w:noProof/>
          </w:rPr>
          <w:t>Account Balance Enquiries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6" w:history="1">
        <w:r w:rsidRPr="00524EB1">
          <w:rPr>
            <w:rStyle w:val="Hyperlink"/>
            <w:noProof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7" w:history="1">
        <w:r w:rsidRPr="00524EB1">
          <w:rPr>
            <w:rStyle w:val="Hyperlink"/>
            <w:noProof/>
          </w:rPr>
          <w:t>Selection 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4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8" w:history="1">
        <w:r w:rsidRPr="00524EB1">
          <w:rPr>
            <w:rStyle w:val="Hyperlink"/>
            <w:noProof/>
          </w:rPr>
          <w:t>Points to ponder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59" w:history="1">
        <w:r w:rsidRPr="00524EB1">
          <w:rPr>
            <w:rStyle w:val="Hyperlink"/>
            <w:noProof/>
          </w:rPr>
          <w:t>Account Detail Enquiry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4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0" w:history="1">
        <w:r w:rsidRPr="00524EB1">
          <w:rPr>
            <w:rStyle w:val="Hyperlink"/>
            <w:noProof/>
          </w:rPr>
          <w:t>Field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1" w:history="1">
        <w:r w:rsidRPr="00524EB1">
          <w:rPr>
            <w:rStyle w:val="Hyperlink"/>
            <w:noProof/>
          </w:rPr>
          <w:t>Commonly used layouts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2" w:history="1">
        <w:r w:rsidRPr="00524EB1">
          <w:rPr>
            <w:rStyle w:val="Hyperlink"/>
            <w:noProof/>
          </w:rPr>
          <w:t>Drilling Down from the Account Detail Enquiry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3" w:history="1">
        <w:r w:rsidRPr="00524EB1">
          <w:rPr>
            <w:rStyle w:val="Hyperlink"/>
            <w:noProof/>
          </w:rPr>
          <w:t>Macro Buttons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1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425321864" w:history="1">
        <w:r w:rsidRPr="00524EB1">
          <w:rPr>
            <w:rStyle w:val="Hyperlink"/>
            <w:noProof/>
          </w:rPr>
          <w:t>Account Transaction Enquiries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5" w:history="1">
        <w:r w:rsidRPr="00524EB1">
          <w:rPr>
            <w:rStyle w:val="Hyperlink"/>
            <w:noProof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6" w:history="1">
        <w:r w:rsidRPr="00524EB1">
          <w:rPr>
            <w:rStyle w:val="Hyperlink"/>
            <w:noProof/>
          </w:rPr>
          <w:t>Selection 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4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7" w:history="1">
        <w:r w:rsidRPr="00524EB1">
          <w:rPr>
            <w:rStyle w:val="Hyperlink"/>
            <w:noProof/>
          </w:rPr>
          <w:t>Points to ponder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3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8" w:history="1">
        <w:r w:rsidRPr="00524EB1">
          <w:rPr>
            <w:rStyle w:val="Hyperlink"/>
            <w:noProof/>
          </w:rPr>
          <w:t>Transaction Detail List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4"/>
        <w:tabs>
          <w:tab w:val="right" w:leader="dot" w:pos="945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425321869" w:history="1">
        <w:r w:rsidRPr="00524EB1">
          <w:rPr>
            <w:rStyle w:val="Hyperlink"/>
            <w:noProof/>
          </w:rPr>
          <w:t>Field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B2804" w:rsidRDefault="008B2804">
      <w:pPr>
        <w:pStyle w:val="TOC2"/>
        <w:tabs>
          <w:tab w:val="right" w:leader="dot" w:pos="9450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GB" w:eastAsia="en-GB"/>
        </w:rPr>
      </w:pPr>
      <w:hyperlink w:anchor="_Toc425321870" w:history="1">
        <w:r w:rsidRPr="00524EB1">
          <w:rPr>
            <w:rStyle w:val="Hyperlink"/>
            <w:noProof/>
          </w:rPr>
          <w:t>Display Journal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_Toc425321870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C0E6E" w:rsidRDefault="004F7414" w:rsidP="00FC0E6E">
      <w:r>
        <w:fldChar w:fldCharType="end"/>
      </w:r>
      <w:bookmarkEnd w:id="0"/>
      <w:bookmarkEnd w:id="1"/>
      <w:r w:rsidR="00FC0E6E">
        <w:t xml:space="preserve">    </w:t>
      </w:r>
    </w:p>
    <w:p w:rsidR="001631D1" w:rsidRDefault="001631D1" w:rsidP="00FC0E6E"/>
    <w:p w:rsidR="005576BC" w:rsidRDefault="005576BC" w:rsidP="005576BC">
      <w:pPr>
        <w:pStyle w:val="0MainSectionHeading"/>
      </w:pPr>
      <w:bookmarkStart w:id="2" w:name="_Toc425321836"/>
      <w:bookmarkStart w:id="3" w:name="_GoBack"/>
      <w:bookmarkEnd w:id="3"/>
      <w:r>
        <w:t>Introduction</w:t>
      </w:r>
      <w:bookmarkEnd w:id="2"/>
    </w:p>
    <w:p w:rsidR="0067131B" w:rsidRDefault="0067131B" w:rsidP="0067131B">
      <w:bookmarkStart w:id="4" w:name="_Toc32716081"/>
      <w:r>
        <w:t>This document covers the most common screens and processes used to make enquiries on a budget</w:t>
      </w:r>
      <w:r w:rsidR="00CF1F14">
        <w:t xml:space="preserve">. </w:t>
      </w:r>
    </w:p>
    <w:p w:rsidR="0067131B" w:rsidRDefault="0067131B" w:rsidP="0067131B"/>
    <w:p w:rsidR="0067131B" w:rsidRDefault="0067131B" w:rsidP="0067131B">
      <w:r>
        <w:t xml:space="preserve">Data held on </w:t>
      </w:r>
      <w:r w:rsidR="00CF1F14">
        <w:t>e5</w:t>
      </w:r>
      <w:r>
        <w:t xml:space="preserve"> can be viewed in two ways, i.e. through: </w:t>
      </w:r>
    </w:p>
    <w:p w:rsidR="0067131B" w:rsidRDefault="0067131B" w:rsidP="0067131B">
      <w:pPr>
        <w:numPr>
          <w:ilvl w:val="0"/>
          <w:numId w:val="38"/>
        </w:numPr>
      </w:pPr>
      <w:r>
        <w:t xml:space="preserve">enquiry screens within </w:t>
      </w:r>
      <w:r w:rsidR="00CF1F14">
        <w:t>e5</w:t>
      </w:r>
      <w:r>
        <w:t xml:space="preserve"> itself </w:t>
      </w:r>
    </w:p>
    <w:p w:rsidR="0067131B" w:rsidRDefault="003F7E24" w:rsidP="0067131B">
      <w:pPr>
        <w:numPr>
          <w:ilvl w:val="0"/>
          <w:numId w:val="38"/>
        </w:numPr>
      </w:pPr>
      <w:r>
        <w:t>running SQL reports</w:t>
      </w:r>
    </w:p>
    <w:p w:rsidR="0067131B" w:rsidRDefault="0067131B" w:rsidP="0067131B"/>
    <w:p w:rsidR="0067131B" w:rsidRDefault="0067131B" w:rsidP="0067131B">
      <w:r>
        <w:t xml:space="preserve">The </w:t>
      </w:r>
      <w:r w:rsidR="00CF1F14">
        <w:t>e5</w:t>
      </w:r>
      <w:r>
        <w:t xml:space="preserve"> enquiry screens covered in this document allow information to be viewed relating to </w:t>
      </w:r>
      <w:r w:rsidRPr="00D24719">
        <w:t>overall balances for an account</w:t>
      </w:r>
      <w:r>
        <w:t>,</w:t>
      </w:r>
      <w:r w:rsidRPr="00D24719">
        <w:t xml:space="preserve"> or </w:t>
      </w:r>
      <w:r w:rsidRPr="00AC0ACA">
        <w:t>relating</w:t>
      </w:r>
      <w:r>
        <w:t xml:space="preserve"> </w:t>
      </w:r>
      <w:r w:rsidRPr="00D24719">
        <w:t>to groups of individual transactions</w:t>
      </w:r>
      <w:r w:rsidR="00CF1F14">
        <w:t xml:space="preserve">. </w:t>
      </w:r>
      <w:r w:rsidRPr="00D24719">
        <w:t xml:space="preserve">This data can also be exported from </w:t>
      </w:r>
      <w:r w:rsidR="00CF1F14">
        <w:t>E5</w:t>
      </w:r>
      <w:r w:rsidRPr="00D24719">
        <w:t xml:space="preserve"> using the download function detailed in the CDR01 Introduction and Navigation manual.</w:t>
      </w:r>
    </w:p>
    <w:p w:rsidR="0067131B" w:rsidRDefault="003F7E24" w:rsidP="0067131B">
      <w:r>
        <w:t>SQL</w:t>
      </w:r>
      <w:r w:rsidR="0067131B">
        <w:t xml:space="preserve"> reports allow data relating to groups of transactions to be printed or exported to an Excel spreadsheet.</w:t>
      </w:r>
    </w:p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>
      <w:pPr>
        <w:pStyle w:val="1SubHeading"/>
      </w:pPr>
      <w:bookmarkStart w:id="5" w:name="_Toc114287131"/>
      <w:r>
        <w:br w:type="page"/>
      </w:r>
      <w:bookmarkStart w:id="6" w:name="_Toc280686387"/>
      <w:bookmarkStart w:id="7" w:name="_Toc425321837"/>
      <w:r>
        <w:lastRenderedPageBreak/>
        <w:t>Data Structure</w:t>
      </w:r>
      <w:bookmarkEnd w:id="5"/>
      <w:bookmarkEnd w:id="6"/>
      <w:bookmarkEnd w:id="7"/>
    </w:p>
    <w:p w:rsidR="0067131B" w:rsidRDefault="0067131B" w:rsidP="0067131B">
      <w:pPr>
        <w:pStyle w:val="table0"/>
      </w:pPr>
      <w:r>
        <w:t>All the University’s financial transactions are ‘coded’ against a cost centre and nominal code.</w:t>
      </w:r>
    </w:p>
    <w:p w:rsidR="0067131B" w:rsidRDefault="0067131B" w:rsidP="0067131B">
      <w:pPr>
        <w:ind w:left="720"/>
      </w:pPr>
      <w:r>
        <w:t xml:space="preserve">A cost </w:t>
      </w:r>
      <w:proofErr w:type="spellStart"/>
      <w:r>
        <w:t>centre</w:t>
      </w:r>
      <w:proofErr w:type="spellEnd"/>
      <w:r>
        <w:t xml:space="preserve"> is a numeric code identifying the specific budget to which the expenditure / income is to be attributed</w:t>
      </w:r>
      <w:r w:rsidR="00CF1F14">
        <w:t xml:space="preserve">. </w:t>
      </w:r>
    </w:p>
    <w:p w:rsidR="0067131B" w:rsidRDefault="0067131B" w:rsidP="0067131B">
      <w:pPr>
        <w:ind w:left="720"/>
      </w:pPr>
      <w:r>
        <w:t>A nominal code is an alphanumeric code (four digits followed by a letter) identifying the type of income / expenditure.</w:t>
      </w:r>
    </w:p>
    <w:p w:rsidR="0067131B" w:rsidRPr="001C1DDA" w:rsidRDefault="0067131B" w:rsidP="0067131B"/>
    <w:p w:rsidR="0067131B" w:rsidRDefault="0067131B" w:rsidP="0067131B">
      <w:r>
        <w:t xml:space="preserve">To assist in managing departmental budgets and to enable enquires to be performed at different </w:t>
      </w:r>
      <w:proofErr w:type="gramStart"/>
      <w:r>
        <w:t>levels,</w:t>
      </w:r>
      <w:proofErr w:type="gramEnd"/>
      <w:r>
        <w:t xml:space="preserve"> the University’s overall budget is broken down in several ways:</w:t>
      </w:r>
    </w:p>
    <w:p w:rsidR="0067131B" w:rsidRDefault="0067131B" w:rsidP="0067131B">
      <w:pPr>
        <w:ind w:left="720"/>
      </w:pPr>
      <w:r>
        <w:t xml:space="preserve">Cost </w:t>
      </w:r>
      <w:proofErr w:type="spellStart"/>
      <w:r>
        <w:t>Centres</w:t>
      </w:r>
      <w:proofErr w:type="spellEnd"/>
      <w:r>
        <w:t xml:space="preserve">, Elements and Parent Elements </w:t>
      </w:r>
    </w:p>
    <w:p w:rsidR="0067131B" w:rsidRDefault="0067131B" w:rsidP="0067131B">
      <w:pPr>
        <w:ind w:left="720"/>
      </w:pPr>
      <w:r>
        <w:t>Nominal Codes, Categories and Groups</w:t>
      </w:r>
    </w:p>
    <w:p w:rsidR="0067131B" w:rsidRDefault="0067131B" w:rsidP="0067131B">
      <w:pPr>
        <w:ind w:left="720"/>
      </w:pPr>
    </w:p>
    <w:p w:rsidR="0067131B" w:rsidRDefault="0067131B" w:rsidP="0067131B">
      <w:pPr>
        <w:pStyle w:val="2ndLevelSubHeading"/>
        <w:rPr>
          <w:noProof/>
          <w:lang w:eastAsia="en-GB"/>
        </w:rPr>
      </w:pPr>
      <w:bookmarkStart w:id="8" w:name="_Toc280686388"/>
      <w:bookmarkStart w:id="9" w:name="_Toc425321838"/>
      <w:r>
        <w:rPr>
          <w:noProof/>
          <w:lang w:eastAsia="en-GB"/>
        </w:rPr>
        <w:t>Cost Centres, Elements and Parent Elements</w:t>
      </w:r>
      <w:bookmarkEnd w:id="8"/>
      <w:bookmarkEnd w:id="9"/>
    </w:p>
    <w:p w:rsidR="0067131B" w:rsidRPr="00745221" w:rsidRDefault="0067131B" w:rsidP="0067131B">
      <w:pPr>
        <w:rPr>
          <w:lang w:eastAsia="en-GB"/>
        </w:rPr>
      </w:pPr>
    </w:p>
    <w:p w:rsidR="0067131B" w:rsidRDefault="0067131B" w:rsidP="0067131B">
      <w:pPr>
        <w:pStyle w:val="Caption"/>
        <w:keepNext/>
      </w:pPr>
      <w:r w:rsidRPr="004646BD"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1</w:t>
      </w:r>
      <w:r w:rsidR="00DC3B36">
        <w:rPr>
          <w:noProof/>
        </w:rPr>
        <w:fldChar w:fldCharType="end"/>
      </w:r>
    </w:p>
    <w:p w:rsidR="0067131B" w:rsidRDefault="0067131B" w:rsidP="0067131B">
      <w:r>
        <w:rPr>
          <w:noProof/>
          <w:lang w:val="en-GB" w:eastAsia="en-GB"/>
        </w:rPr>
        <w:drawing>
          <wp:inline distT="0" distB="0" distL="0" distR="0" wp14:anchorId="72FE945C" wp14:editId="2B8E84E6">
            <wp:extent cx="6010910" cy="17729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31B" w:rsidRDefault="0067131B" w:rsidP="0067131B"/>
    <w:p w:rsidR="0067131B" w:rsidRPr="004646BD" w:rsidRDefault="0067131B" w:rsidP="0067131B">
      <w:r w:rsidRPr="004646BD">
        <w:t xml:space="preserve">A cost </w:t>
      </w:r>
      <w:proofErr w:type="spellStart"/>
      <w:r w:rsidRPr="004646BD">
        <w:t>centre</w:t>
      </w:r>
      <w:proofErr w:type="spellEnd"/>
      <w:r w:rsidRPr="004646BD">
        <w:t xml:space="preserve"> is a numeric code identifying the specific budget to which the expenditure / income is to be attributed</w:t>
      </w:r>
      <w:r w:rsidR="00CF1F14">
        <w:t xml:space="preserve">. </w:t>
      </w:r>
      <w:r w:rsidRPr="004646BD">
        <w:t xml:space="preserve">The University sometimes refers to cost </w:t>
      </w:r>
      <w:proofErr w:type="spellStart"/>
      <w:r w:rsidRPr="004646BD">
        <w:t>centres</w:t>
      </w:r>
      <w:proofErr w:type="spellEnd"/>
      <w:r w:rsidRPr="004646BD">
        <w:t xml:space="preserve"> as ‘Project Codes’.</w:t>
      </w:r>
    </w:p>
    <w:p w:rsidR="0067131B" w:rsidRPr="004646BD" w:rsidRDefault="0067131B" w:rsidP="0067131B">
      <w:r w:rsidRPr="004646BD">
        <w:t xml:space="preserve">An element is a group of related cost </w:t>
      </w:r>
      <w:proofErr w:type="spellStart"/>
      <w:r w:rsidRPr="004646BD">
        <w:t>centres</w:t>
      </w:r>
      <w:proofErr w:type="spellEnd"/>
      <w:r w:rsidR="00CF1F14">
        <w:t xml:space="preserve">. </w:t>
      </w:r>
    </w:p>
    <w:p w:rsidR="0067131B" w:rsidRDefault="0067131B" w:rsidP="0067131B">
      <w:r w:rsidRPr="004646BD">
        <w:t>A parent element is a group of related elements</w:t>
      </w:r>
      <w:r w:rsidR="00CF1F14">
        <w:t xml:space="preserve">. </w:t>
      </w:r>
      <w:r w:rsidRPr="004646BD">
        <w:t>Parent elements themselves can be grouped together into a further parent element</w:t>
      </w:r>
      <w:r w:rsidR="00CF1F14">
        <w:t xml:space="preserve">. </w:t>
      </w:r>
      <w:r w:rsidRPr="004646BD">
        <w:t>The topmost parent element will therefore encompass the</w:t>
      </w:r>
      <w:r>
        <w:t xml:space="preserve"> entire University’s budget. </w:t>
      </w:r>
    </w:p>
    <w:p w:rsidR="0067131B" w:rsidRDefault="0067131B" w:rsidP="0067131B"/>
    <w:p w:rsidR="0067131B" w:rsidRDefault="0067131B" w:rsidP="0067131B">
      <w:pPr>
        <w:pStyle w:val="2ndLevelSubHeading"/>
      </w:pPr>
      <w:r>
        <w:br w:type="page"/>
      </w:r>
      <w:bookmarkStart w:id="10" w:name="_Toc280686389"/>
      <w:bookmarkStart w:id="11" w:name="_Toc425321839"/>
      <w:r>
        <w:lastRenderedPageBreak/>
        <w:t>Nominal Codes, Categories and Groups</w:t>
      </w:r>
      <w:bookmarkEnd w:id="10"/>
      <w:bookmarkEnd w:id="11"/>
    </w:p>
    <w:p w:rsidR="0067131B" w:rsidRDefault="0067131B" w:rsidP="0067131B">
      <w:pPr>
        <w:pStyle w:val="Caption"/>
        <w:keepNext/>
      </w:pPr>
      <w:r w:rsidRPr="004646BD"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2</w:t>
      </w:r>
      <w:r w:rsidR="00DC3B36">
        <w:rPr>
          <w:noProof/>
        </w:rPr>
        <w:fldChar w:fldCharType="end"/>
      </w:r>
    </w:p>
    <w:p w:rsidR="0067131B" w:rsidRPr="008A7BB8" w:rsidRDefault="0067131B" w:rsidP="0067131B">
      <w:r>
        <w:rPr>
          <w:noProof/>
          <w:lang w:val="en-GB" w:eastAsia="en-GB"/>
        </w:rPr>
        <w:drawing>
          <wp:inline distT="0" distB="0" distL="0" distR="0" wp14:anchorId="158D23D4" wp14:editId="62A43F4D">
            <wp:extent cx="6010910" cy="26955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31B" w:rsidRDefault="0067131B" w:rsidP="0067131B"/>
    <w:p w:rsidR="0067131B" w:rsidRDefault="0067131B" w:rsidP="0067131B">
      <w:r>
        <w:t>A nominal code is an alphanumeric code (four digits followed by a letter) identifying the type of income / expenditure</w:t>
      </w:r>
      <w:r w:rsidR="00CF1F14">
        <w:t xml:space="preserve">. </w:t>
      </w:r>
    </w:p>
    <w:bookmarkEnd w:id="4"/>
    <w:p w:rsidR="0067131B" w:rsidRDefault="0067131B" w:rsidP="0067131B">
      <w:r>
        <w:t>Related nominal codes are grouped together into Categories</w:t>
      </w:r>
      <w:r w:rsidR="00CF1F14">
        <w:t xml:space="preserve">. </w:t>
      </w:r>
    </w:p>
    <w:p w:rsidR="0067131B" w:rsidRDefault="0067131B" w:rsidP="0067131B">
      <w:r>
        <w:t>Related categories are further grouped together into Groups, allowing enquiries at a yet higher level.</w:t>
      </w:r>
    </w:p>
    <w:p w:rsidR="0067131B" w:rsidRDefault="0067131B" w:rsidP="0067131B"/>
    <w:p w:rsidR="0067131B" w:rsidRDefault="0067131B" w:rsidP="0067131B"/>
    <w:p w:rsidR="0067131B" w:rsidRDefault="0067131B" w:rsidP="0067131B">
      <w:pPr>
        <w:pStyle w:val="2ndLevelSubHeading"/>
      </w:pPr>
      <w:bookmarkStart w:id="12" w:name="_Toc114287135"/>
      <w:bookmarkStart w:id="13" w:name="_Toc280686390"/>
      <w:bookmarkStart w:id="14" w:name="_Toc425321840"/>
      <w:r>
        <w:t>Balance Classes</w:t>
      </w:r>
      <w:bookmarkEnd w:id="12"/>
      <w:bookmarkEnd w:id="13"/>
      <w:bookmarkEnd w:id="14"/>
    </w:p>
    <w:p w:rsidR="0067131B" w:rsidRDefault="0067131B" w:rsidP="0067131B">
      <w:r>
        <w:t xml:space="preserve">Balance Classes are ‘data buckets’ that store financial and statistical information, including actual expenditure/income, original budgets and revised budgets, e.g. </w:t>
      </w:r>
    </w:p>
    <w:p w:rsidR="0067131B" w:rsidRDefault="0067131B" w:rsidP="0067131B">
      <w:pPr>
        <w:ind w:left="720"/>
      </w:pPr>
      <w:r>
        <w:t>AB – Actual Balance</w:t>
      </w:r>
    </w:p>
    <w:p w:rsidR="0067131B" w:rsidRDefault="0067131B" w:rsidP="0067131B">
      <w:pPr>
        <w:ind w:left="720"/>
      </w:pPr>
      <w:r>
        <w:t>C1 – Commitments</w:t>
      </w:r>
    </w:p>
    <w:p w:rsidR="0067131B" w:rsidRDefault="0067131B" w:rsidP="0067131B">
      <w:pPr>
        <w:ind w:left="720"/>
      </w:pPr>
      <w:r>
        <w:t>B1 – Original Budget</w:t>
      </w:r>
    </w:p>
    <w:p w:rsidR="0067131B" w:rsidRDefault="0067131B" w:rsidP="0067131B"/>
    <w:p w:rsidR="0067131B" w:rsidRDefault="0067131B" w:rsidP="0067131B"/>
    <w:p w:rsidR="0067131B" w:rsidRDefault="0067131B" w:rsidP="0067131B">
      <w:pPr>
        <w:pStyle w:val="2ndLevelSubHeading"/>
      </w:pPr>
      <w:bookmarkStart w:id="15" w:name="_Toc114287136"/>
      <w:bookmarkStart w:id="16" w:name="_Toc280686391"/>
      <w:bookmarkStart w:id="17" w:name="_Toc425321841"/>
      <w:r>
        <w:t>Periods</w:t>
      </w:r>
      <w:bookmarkEnd w:id="15"/>
      <w:bookmarkEnd w:id="16"/>
      <w:bookmarkEnd w:id="17"/>
    </w:p>
    <w:p w:rsidR="0067131B" w:rsidRDefault="0067131B" w:rsidP="0067131B">
      <w:r>
        <w:t xml:space="preserve">Periods are months in the University’s financial calendar which are referred to numerically, e.g. </w:t>
      </w:r>
    </w:p>
    <w:p w:rsidR="0067131B" w:rsidRDefault="0067131B" w:rsidP="0067131B">
      <w:pPr>
        <w:ind w:left="720"/>
      </w:pPr>
      <w:r>
        <w:t xml:space="preserve">Period 01 – August </w:t>
      </w:r>
    </w:p>
    <w:p w:rsidR="0067131B" w:rsidRDefault="0067131B" w:rsidP="0067131B">
      <w:pPr>
        <w:ind w:left="720"/>
      </w:pPr>
      <w:r>
        <w:t>Period 02 – September</w:t>
      </w:r>
    </w:p>
    <w:p w:rsidR="0067131B" w:rsidRDefault="0067131B" w:rsidP="0067131B">
      <w:pPr>
        <w:ind w:left="720"/>
      </w:pPr>
      <w:r>
        <w:t>Period 03 – October</w:t>
      </w:r>
    </w:p>
    <w:p w:rsidR="0067131B" w:rsidRDefault="0067131B" w:rsidP="0067131B"/>
    <w:p w:rsidR="0067131B" w:rsidRDefault="0067131B" w:rsidP="0067131B">
      <w:pPr>
        <w:pStyle w:val="2ndLevelSubHeading"/>
      </w:pPr>
      <w:bookmarkStart w:id="18" w:name="_Toc114287137"/>
      <w:bookmarkStart w:id="19" w:name="_Toc280686392"/>
      <w:bookmarkStart w:id="20" w:name="_Toc425321842"/>
      <w:r>
        <w:lastRenderedPageBreak/>
        <w:t>Ledgers</w:t>
      </w:r>
      <w:bookmarkEnd w:id="18"/>
      <w:bookmarkEnd w:id="19"/>
      <w:bookmarkEnd w:id="20"/>
    </w:p>
    <w:p w:rsidR="0067131B" w:rsidRDefault="0067131B" w:rsidP="0067131B">
      <w:r>
        <w:t xml:space="preserve">Ledgers (sometimes referred to as ‘modules’) are used to indicate the ‘area’ of </w:t>
      </w:r>
      <w:r w:rsidR="00CF1F14">
        <w:t>E5</w:t>
      </w:r>
      <w:r>
        <w:t xml:space="preserve"> Financials from which a specific transaction </w:t>
      </w:r>
      <w:proofErr w:type="gramStart"/>
      <w:r>
        <w:t>originates,</w:t>
      </w:r>
      <w:proofErr w:type="gramEnd"/>
      <w:r>
        <w:t xml:space="preserve"> e.g. </w:t>
      </w:r>
    </w:p>
    <w:p w:rsidR="0067131B" w:rsidRDefault="0067131B" w:rsidP="0067131B">
      <w:pPr>
        <w:ind w:left="720"/>
      </w:pPr>
      <w:r>
        <w:t xml:space="preserve">POP – Purchase Order Processing indicates the transaction was created by a purchase order  </w:t>
      </w:r>
    </w:p>
    <w:p w:rsidR="0067131B" w:rsidRDefault="0067131B" w:rsidP="0067131B">
      <w:pPr>
        <w:ind w:left="720"/>
      </w:pPr>
      <w:r>
        <w:t>PL – Purchase Ledger indicates the transaction was created by Finance entering a payment</w:t>
      </w:r>
    </w:p>
    <w:p w:rsidR="0067131B" w:rsidRDefault="0067131B" w:rsidP="0067131B"/>
    <w:p w:rsidR="0067131B" w:rsidRDefault="0067131B" w:rsidP="0067131B"/>
    <w:p w:rsidR="0067131B" w:rsidRPr="004646BD" w:rsidRDefault="0067131B" w:rsidP="0067131B">
      <w:pPr>
        <w:pStyle w:val="2ndLevelSubHeading"/>
      </w:pPr>
      <w:bookmarkStart w:id="21" w:name="_Toc114287138"/>
      <w:bookmarkStart w:id="22" w:name="_Toc280686393"/>
      <w:bookmarkStart w:id="23" w:name="_Toc425321843"/>
      <w:r w:rsidRPr="004646BD">
        <w:t>Layouts</w:t>
      </w:r>
      <w:bookmarkEnd w:id="21"/>
      <w:bookmarkEnd w:id="22"/>
      <w:bookmarkEnd w:id="23"/>
    </w:p>
    <w:p w:rsidR="0067131B" w:rsidRPr="004646BD" w:rsidRDefault="0067131B" w:rsidP="0067131B">
      <w:r w:rsidRPr="004646BD">
        <w:t xml:space="preserve">A Layout dictates which balance classes and calculations are displayed for a particular enquiry, e.g. </w:t>
      </w:r>
    </w:p>
    <w:p w:rsidR="0067131B" w:rsidRPr="004646BD" w:rsidRDefault="0067131B" w:rsidP="0067131B">
      <w:pPr>
        <w:ind w:left="720"/>
      </w:pPr>
      <w:r w:rsidRPr="004646BD">
        <w:t>‘AYTD’ displays actual expenditure for the year (balance class AB)</w:t>
      </w:r>
    </w:p>
    <w:p w:rsidR="0067131B" w:rsidRDefault="0067131B" w:rsidP="0067131B">
      <w:pPr>
        <w:ind w:left="720"/>
      </w:pPr>
      <w:r w:rsidRPr="004646BD">
        <w:t>‘BUDG’ also displays the original budget, current forecast and the unspent budget (the original budget less any actual expenditure and commitments)</w:t>
      </w:r>
    </w:p>
    <w:p w:rsidR="0067131B" w:rsidRDefault="0067131B" w:rsidP="0067131B">
      <w:pPr>
        <w:pStyle w:val="0MainSectionHeading"/>
        <w:ind w:right="-166"/>
        <w:rPr>
          <w:lang w:val="en-US"/>
        </w:rPr>
      </w:pPr>
      <w:r>
        <w:rPr>
          <w:lang w:val="en-US"/>
        </w:rPr>
        <w:br w:type="page"/>
      </w:r>
      <w:bookmarkStart w:id="24" w:name="_Toc114287139"/>
      <w:bookmarkStart w:id="25" w:name="_Toc280686394"/>
      <w:bookmarkStart w:id="26" w:name="_Toc425321844"/>
      <w:r>
        <w:rPr>
          <w:lang w:val="en-US"/>
        </w:rPr>
        <w:lastRenderedPageBreak/>
        <w:t xml:space="preserve">Overview – </w:t>
      </w:r>
      <w:r w:rsidR="00CF1F14">
        <w:t>E5</w:t>
      </w:r>
      <w:r>
        <w:rPr>
          <w:lang w:val="en-US"/>
        </w:rPr>
        <w:t xml:space="preserve"> Enquirie</w:t>
      </w:r>
      <w:bookmarkEnd w:id="24"/>
      <w:r>
        <w:rPr>
          <w:lang w:val="en-US"/>
        </w:rPr>
        <w:t>s</w:t>
      </w:r>
      <w:bookmarkEnd w:id="25"/>
      <w:bookmarkEnd w:id="26"/>
    </w:p>
    <w:p w:rsidR="0067131B" w:rsidRDefault="0067131B" w:rsidP="0067131B">
      <w:r>
        <w:t xml:space="preserve">A selection of </w:t>
      </w:r>
      <w:r w:rsidR="00CF1F14">
        <w:t>E5</w:t>
      </w:r>
      <w:r>
        <w:t xml:space="preserve"> enquiry screens can be used to display account balances and transactions to assist in the management of University budgets.</w:t>
      </w:r>
    </w:p>
    <w:p w:rsidR="0067131B" w:rsidRDefault="0067131B" w:rsidP="0067131B">
      <w:pPr>
        <w:pStyle w:val="2ndLevelSubHeading"/>
      </w:pPr>
      <w:bookmarkStart w:id="27" w:name="_Toc114287140"/>
      <w:bookmarkStart w:id="28" w:name="_Toc280686395"/>
      <w:bookmarkStart w:id="29" w:name="_Toc425321845"/>
      <w:r>
        <w:t>Process</w:t>
      </w:r>
      <w:bookmarkEnd w:id="27"/>
      <w:bookmarkEnd w:id="28"/>
      <w:bookmarkEnd w:id="29"/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2943"/>
        <w:gridCol w:w="426"/>
        <w:gridCol w:w="6237"/>
      </w:tblGrid>
      <w:tr w:rsidR="0067131B" w:rsidTr="0011149D">
        <w:trPr>
          <w:trHeight w:val="337"/>
        </w:trPr>
        <w:tc>
          <w:tcPr>
            <w:tcW w:w="2943" w:type="dxa"/>
            <w:vMerge w:val="restart"/>
          </w:tcPr>
          <w:p w:rsidR="0067131B" w:rsidRDefault="0067131B" w:rsidP="0011149D">
            <w:pPr>
              <w:pStyle w:val="tablebulleted0"/>
            </w:pPr>
            <w:r>
              <w:t>Select enquiry</w:t>
            </w:r>
          </w:p>
        </w:tc>
        <w:tc>
          <w:tcPr>
            <w:tcW w:w="6663" w:type="dxa"/>
            <w:gridSpan w:val="2"/>
          </w:tcPr>
          <w:p w:rsidR="0067131B" w:rsidRDefault="0067131B" w:rsidP="0011149D">
            <w:pPr>
              <w:pStyle w:val="table0"/>
              <w:rPr>
                <w:highlight w:val="yellow"/>
              </w:rPr>
            </w:pPr>
            <w:r>
              <w:rPr>
                <w:lang w:val="en-US"/>
              </w:rPr>
              <w:t>Select appropriate enquiry, e.g.</w:t>
            </w:r>
          </w:p>
        </w:tc>
      </w:tr>
      <w:tr w:rsidR="0067131B" w:rsidTr="0011149D">
        <w:trPr>
          <w:trHeight w:val="972"/>
        </w:trPr>
        <w:tc>
          <w:tcPr>
            <w:tcW w:w="2943" w:type="dxa"/>
            <w:vMerge/>
          </w:tcPr>
          <w:p w:rsidR="0067131B" w:rsidRDefault="0067131B" w:rsidP="0011149D">
            <w:pPr>
              <w:pStyle w:val="tablebulleted0"/>
            </w:pPr>
          </w:p>
        </w:tc>
        <w:tc>
          <w:tcPr>
            <w:tcW w:w="426" w:type="dxa"/>
          </w:tcPr>
          <w:p w:rsidR="0067131B" w:rsidRDefault="0067131B" w:rsidP="0011149D">
            <w:pPr>
              <w:pStyle w:val="table0"/>
              <w:rPr>
                <w:lang w:val="en-US"/>
              </w:rPr>
            </w:pPr>
          </w:p>
        </w:tc>
        <w:tc>
          <w:tcPr>
            <w:tcW w:w="6237" w:type="dxa"/>
          </w:tcPr>
          <w:p w:rsidR="0067131B" w:rsidRDefault="0067131B" w:rsidP="0011149D">
            <w:pPr>
              <w:pStyle w:val="table0"/>
              <w:rPr>
                <w:lang w:val="en-US"/>
              </w:rPr>
            </w:pPr>
            <w:r>
              <w:rPr>
                <w:lang w:val="en-US"/>
              </w:rPr>
              <w:t>Profit and Loss</w:t>
            </w:r>
          </w:p>
          <w:p w:rsidR="0067131B" w:rsidRDefault="0067131B" w:rsidP="0011149D">
            <w:pPr>
              <w:pStyle w:val="table0"/>
              <w:rPr>
                <w:lang w:val="en-US"/>
              </w:rPr>
            </w:pPr>
            <w:r>
              <w:rPr>
                <w:lang w:val="en-US"/>
              </w:rPr>
              <w:t>Account Transactions</w:t>
            </w:r>
          </w:p>
          <w:p w:rsidR="0067131B" w:rsidRDefault="0067131B" w:rsidP="0011149D">
            <w:pPr>
              <w:pStyle w:val="table0"/>
              <w:rPr>
                <w:lang w:val="en-US"/>
              </w:rPr>
            </w:pPr>
            <w:r>
              <w:t>Account Balances</w:t>
            </w:r>
          </w:p>
        </w:tc>
      </w:tr>
      <w:tr w:rsidR="0067131B" w:rsidTr="0011149D">
        <w:tc>
          <w:tcPr>
            <w:tcW w:w="2943" w:type="dxa"/>
          </w:tcPr>
          <w:p w:rsidR="0067131B" w:rsidRDefault="0067131B" w:rsidP="0011149D">
            <w:pPr>
              <w:pStyle w:val="tablebulleted0"/>
            </w:pPr>
            <w:r>
              <w:t>Enter parameters</w:t>
            </w:r>
          </w:p>
        </w:tc>
        <w:tc>
          <w:tcPr>
            <w:tcW w:w="6663" w:type="dxa"/>
            <w:gridSpan w:val="2"/>
          </w:tcPr>
          <w:p w:rsidR="0067131B" w:rsidRDefault="0067131B" w:rsidP="0011149D">
            <w:pPr>
              <w:pStyle w:val="table0"/>
            </w:pPr>
            <w:r>
              <w:t>Information on available selection parameters is detailed in the following sections</w:t>
            </w:r>
          </w:p>
        </w:tc>
      </w:tr>
      <w:tr w:rsidR="0067131B" w:rsidTr="0011149D">
        <w:tc>
          <w:tcPr>
            <w:tcW w:w="2943" w:type="dxa"/>
          </w:tcPr>
          <w:p w:rsidR="0067131B" w:rsidRDefault="0067131B" w:rsidP="0011149D">
            <w:pPr>
              <w:pStyle w:val="tablebulleted0"/>
            </w:pPr>
            <w:r>
              <w:t xml:space="preserve">Submit </w:t>
            </w:r>
          </w:p>
        </w:tc>
        <w:tc>
          <w:tcPr>
            <w:tcW w:w="6663" w:type="dxa"/>
            <w:gridSpan w:val="2"/>
          </w:tcPr>
          <w:p w:rsidR="0067131B" w:rsidRDefault="0067131B" w:rsidP="0011149D">
            <w:pPr>
              <w:pStyle w:val="table0"/>
            </w:pPr>
            <w:r>
              <w:t>&lt;Return&gt; or [OK]</w:t>
            </w:r>
          </w:p>
          <w:p w:rsidR="0067131B" w:rsidRDefault="0067131B" w:rsidP="0011149D">
            <w:pPr>
              <w:pStyle w:val="table0"/>
            </w:pPr>
            <w:r>
              <w:t>The appropriate enquiry will be displayed</w:t>
            </w:r>
          </w:p>
        </w:tc>
      </w:tr>
    </w:tbl>
    <w:p w:rsidR="0067131B" w:rsidRDefault="0067131B" w:rsidP="0067131B"/>
    <w:p w:rsidR="0067131B" w:rsidRDefault="0067131B" w:rsidP="0067131B"/>
    <w:p w:rsidR="0067131B" w:rsidRDefault="0067131B" w:rsidP="0067131B">
      <w:pPr>
        <w:pStyle w:val="2ndLevelSubHeading"/>
      </w:pPr>
      <w:bookmarkStart w:id="30" w:name="_Toc114287142"/>
      <w:bookmarkStart w:id="31" w:name="_Toc280686396"/>
      <w:bookmarkStart w:id="32" w:name="_Toc425321846"/>
      <w:r>
        <w:t>Drilling Down</w:t>
      </w:r>
      <w:bookmarkEnd w:id="30"/>
      <w:bookmarkEnd w:id="31"/>
      <w:bookmarkEnd w:id="32"/>
    </w:p>
    <w:p w:rsidR="0067131B" w:rsidRDefault="0067131B" w:rsidP="0067131B">
      <w:r>
        <w:t>A ‘drill down’ facility exists in many of the budget enquiry screens</w:t>
      </w:r>
      <w:r w:rsidR="00CF1F14">
        <w:t xml:space="preserve">. </w:t>
      </w:r>
      <w:r>
        <w:t>This facility enables the user to obtain more detail on the balances or transactions that make up the particular total.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4620"/>
      </w:tblGrid>
      <w:tr w:rsidR="0067131B" w:rsidRPr="00FC233F" w:rsidTr="0011149D">
        <w:trPr>
          <w:trHeight w:val="860"/>
        </w:trPr>
        <w:tc>
          <w:tcPr>
            <w:tcW w:w="4219" w:type="dxa"/>
          </w:tcPr>
          <w:p w:rsidR="0067131B" w:rsidRPr="00FC233F" w:rsidRDefault="0067131B" w:rsidP="0011149D">
            <w:pPr>
              <w:pStyle w:val="tablebulleted0"/>
              <w:rPr>
                <w:lang w:val="en-US"/>
              </w:rPr>
            </w:pPr>
            <w:r w:rsidRPr="00FC233F">
              <w:rPr>
                <w:lang w:val="en-US"/>
              </w:rPr>
              <w:t xml:space="preserve"> To Drill down on an account balance:</w:t>
            </w:r>
          </w:p>
        </w:tc>
        <w:tc>
          <w:tcPr>
            <w:tcW w:w="5329" w:type="dxa"/>
            <w:gridSpan w:val="2"/>
          </w:tcPr>
          <w:p w:rsidR="0067131B" w:rsidRPr="00FC233F" w:rsidRDefault="0067131B" w:rsidP="0067131B">
            <w:pPr>
              <w:numPr>
                <w:ilvl w:val="0"/>
                <w:numId w:val="38"/>
              </w:numPr>
              <w:spacing w:before="60" w:after="0" w:line="360" w:lineRule="auto"/>
              <w:ind w:left="68" w:hanging="130"/>
            </w:pPr>
            <w:r w:rsidRPr="00FC233F">
              <w:t xml:space="preserve">double click on account balance </w:t>
            </w:r>
          </w:p>
          <w:p w:rsidR="0067131B" w:rsidRPr="00FC233F" w:rsidRDefault="0067131B" w:rsidP="0067131B">
            <w:pPr>
              <w:numPr>
                <w:ilvl w:val="0"/>
                <w:numId w:val="38"/>
              </w:numPr>
              <w:spacing w:before="60" w:after="0"/>
              <w:ind w:left="68" w:hanging="130"/>
            </w:pPr>
            <w:r w:rsidRPr="00FC233F">
              <w:t xml:space="preserve">select account balance </w:t>
            </w:r>
          </w:p>
        </w:tc>
      </w:tr>
      <w:tr w:rsidR="0067131B" w:rsidRPr="00FC233F" w:rsidTr="0011149D">
        <w:trPr>
          <w:trHeight w:val="323"/>
        </w:trPr>
        <w:tc>
          <w:tcPr>
            <w:tcW w:w="4219" w:type="dxa"/>
          </w:tcPr>
          <w:p w:rsidR="0067131B" w:rsidRPr="00FC233F" w:rsidRDefault="0067131B" w:rsidP="0011149D">
            <w:pPr>
              <w:rPr>
                <w:sz w:val="8"/>
                <w:szCs w:val="8"/>
              </w:rPr>
            </w:pPr>
          </w:p>
        </w:tc>
        <w:tc>
          <w:tcPr>
            <w:tcW w:w="709" w:type="dxa"/>
            <w:vAlign w:val="center"/>
          </w:tcPr>
          <w:p w:rsidR="0067131B" w:rsidRPr="00FC233F" w:rsidRDefault="0067131B" w:rsidP="0067131B">
            <w:pPr>
              <w:numPr>
                <w:ilvl w:val="0"/>
                <w:numId w:val="38"/>
              </w:numPr>
              <w:spacing w:before="60" w:after="60"/>
              <w:ind w:left="67" w:hanging="132"/>
            </w:pPr>
            <w:r w:rsidRPr="00FC233F">
              <w:t xml:space="preserve">use </w:t>
            </w:r>
          </w:p>
        </w:tc>
        <w:tc>
          <w:tcPr>
            <w:tcW w:w="4620" w:type="dxa"/>
            <w:tcMar>
              <w:left w:w="0" w:type="dxa"/>
            </w:tcMar>
          </w:tcPr>
          <w:p w:rsidR="0067131B" w:rsidRPr="00FC233F" w:rsidRDefault="003F7E24" w:rsidP="0011149D">
            <w:pPr>
              <w:spacing w:before="60" w:after="6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13468" cy="390916"/>
                  <wp:effectExtent l="0" t="0" r="571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illdowncdr0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3" cy="3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31B" w:rsidRDefault="0067131B" w:rsidP="0067131B"/>
    <w:p w:rsidR="0067131B" w:rsidRPr="007F643A" w:rsidRDefault="0067131B" w:rsidP="0067131B">
      <w:pPr>
        <w:pStyle w:val="2ndLevelSubHeading"/>
      </w:pPr>
      <w:bookmarkStart w:id="33" w:name="_Toc114287143"/>
      <w:bookmarkStart w:id="34" w:name="_Toc280686397"/>
      <w:bookmarkStart w:id="35" w:name="_Toc425321847"/>
      <w:r w:rsidRPr="007F643A">
        <w:t>Displaying the selection parameters</w:t>
      </w:r>
      <w:bookmarkEnd w:id="33"/>
      <w:bookmarkEnd w:id="34"/>
      <w:bookmarkEnd w:id="35"/>
    </w:p>
    <w:p w:rsidR="0067131B" w:rsidRDefault="0067131B" w:rsidP="0067131B">
      <w:r w:rsidRPr="007F643A">
        <w:t>The ‘selection’ icon allows the appropriate selection window and original requesting parameters to be re-displayed</w:t>
      </w:r>
      <w:r w:rsidR="00CF1F14">
        <w:t xml:space="preserve">. </w:t>
      </w:r>
      <w:r>
        <w:t xml:space="preserve">On screens where this is not present </w:t>
      </w:r>
      <w:r w:rsidRPr="007F643A">
        <w:t>the [Extended] or [Parameters] button should be used instead</w:t>
      </w:r>
      <w:r>
        <w:t>.</w:t>
      </w:r>
    </w:p>
    <w:p w:rsidR="0067131B" w:rsidRDefault="0067131B" w:rsidP="0067131B">
      <w:pPr>
        <w:pStyle w:val="2ndLevelSubHeading"/>
      </w:pPr>
      <w:bookmarkStart w:id="36" w:name="_Toc114287144"/>
      <w:bookmarkStart w:id="37" w:name="_Toc280686398"/>
      <w:bookmarkStart w:id="38" w:name="_Toc425321848"/>
      <w:r>
        <w:t>Downloading Data</w:t>
      </w:r>
      <w:bookmarkEnd w:id="36"/>
      <w:bookmarkEnd w:id="37"/>
      <w:bookmarkEnd w:id="38"/>
    </w:p>
    <w:p w:rsidR="0067131B" w:rsidRDefault="0067131B" w:rsidP="003F7E24">
      <w:r w:rsidRPr="00E346EB">
        <w:t>Data can be downloaded from budget enquiry screens using &lt;Ctrl&gt;+&lt;D&gt; as detailed in CDR01 Introduction and Navigation manual.</w:t>
      </w:r>
    </w:p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>
      <w:pPr>
        <w:pStyle w:val="0MainSectionHeading"/>
      </w:pPr>
      <w:r>
        <w:br w:type="page"/>
      </w:r>
      <w:bookmarkStart w:id="39" w:name="_Toc114287146"/>
      <w:bookmarkStart w:id="40" w:name="_Toc280686400"/>
      <w:bookmarkStart w:id="41" w:name="_Toc425321849"/>
      <w:r>
        <w:lastRenderedPageBreak/>
        <w:t>Profit &amp; Loss Account</w:t>
      </w:r>
      <w:bookmarkEnd w:id="39"/>
      <w:r>
        <w:t xml:space="preserve"> Enquiries</w:t>
      </w:r>
      <w:bookmarkEnd w:id="40"/>
      <w:bookmarkEnd w:id="41"/>
    </w:p>
    <w:p w:rsidR="0067131B" w:rsidRDefault="0067131B" w:rsidP="0067131B">
      <w:r>
        <w:t xml:space="preserve">The Balance Sheet/Profit and Loss Enquiry screen displays, month by month, the total expenditure/income for a given cost </w:t>
      </w:r>
      <w:proofErr w:type="spellStart"/>
      <w:r>
        <w:t>centre</w:t>
      </w:r>
      <w:proofErr w:type="spellEnd"/>
      <w:r>
        <w:t xml:space="preserve"> or element</w:t>
      </w:r>
      <w:r w:rsidR="00CF1F14">
        <w:t xml:space="preserve">. </w:t>
      </w:r>
    </w:p>
    <w:p w:rsidR="0067131B" w:rsidRDefault="0067131B" w:rsidP="0067131B">
      <w:r>
        <w:t>This data is displayed for each group and category in a choice of ‘layouts’ defines which additional data will also be displayed, e.g. the original budget or current expenditure as a percentage of the budget.</w:t>
      </w:r>
    </w:p>
    <w:p w:rsidR="0067131B" w:rsidRDefault="0067131B" w:rsidP="0067131B">
      <w:pPr>
        <w:pStyle w:val="2ndLevelSubHeading"/>
      </w:pPr>
      <w:bookmarkStart w:id="42" w:name="_Toc114287148"/>
      <w:bookmarkStart w:id="43" w:name="_Toc280686401"/>
      <w:bookmarkStart w:id="44" w:name="_Toc425321850"/>
      <w:r>
        <w:t>Location</w:t>
      </w:r>
      <w:bookmarkEnd w:id="42"/>
      <w:bookmarkEnd w:id="43"/>
      <w:bookmarkEnd w:id="44"/>
    </w:p>
    <w:p w:rsidR="0067131B" w:rsidRDefault="0067131B" w:rsidP="0067131B">
      <w:proofErr w:type="spellStart"/>
      <w:r>
        <w:t>Enduser</w:t>
      </w:r>
      <w:proofErr w:type="spellEnd"/>
      <w:r>
        <w:t xml:space="preserve"> Main Menu </w:t>
      </w:r>
      <w:r>
        <w:sym w:font="Wingdings" w:char="F0E0"/>
      </w:r>
      <w:r>
        <w:t xml:space="preserve"> Profit &amp; Loss / Balance Sheet </w:t>
      </w:r>
      <w:r>
        <w:sym w:font="Wingdings" w:char="F0E0"/>
      </w:r>
      <w:r>
        <w:t xml:space="preserve"> Profit &amp; Loss Account</w:t>
      </w:r>
    </w:p>
    <w:p w:rsidR="0067131B" w:rsidRDefault="0067131B" w:rsidP="0067131B"/>
    <w:p w:rsidR="0067131B" w:rsidRDefault="0067131B" w:rsidP="0067131B">
      <w:pPr>
        <w:pStyle w:val="2ndLevelSubHeading"/>
      </w:pPr>
      <w:bookmarkStart w:id="45" w:name="_Toc114287149"/>
      <w:bookmarkStart w:id="46" w:name="_Toc280686402"/>
      <w:bookmarkStart w:id="47" w:name="_Toc425321851"/>
      <w:r>
        <w:t>Selection Parameter</w:t>
      </w:r>
      <w:bookmarkEnd w:id="45"/>
      <w:r>
        <w:t>s</w:t>
      </w:r>
      <w:bookmarkEnd w:id="46"/>
      <w:bookmarkEnd w:id="47"/>
    </w:p>
    <w:p w:rsidR="0067131B" w:rsidRPr="009E43A5" w:rsidRDefault="0067131B" w:rsidP="0067131B"/>
    <w:p w:rsidR="003F7E24" w:rsidRDefault="003F7E24" w:rsidP="003F7E24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</w:p>
    <w:p w:rsidR="0067131B" w:rsidRPr="007B26D1" w:rsidRDefault="003F7E24" w:rsidP="0067131B">
      <w:r>
        <w:rPr>
          <w:noProof/>
          <w:lang w:val="en-GB" w:eastAsia="en-GB"/>
        </w:rPr>
        <w:drawing>
          <wp:inline distT="0" distB="0" distL="0" distR="0" wp14:anchorId="33F901E5" wp14:editId="72CA846E">
            <wp:extent cx="5333976" cy="4134678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cdr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485" cy="413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1B" w:rsidRDefault="0067131B" w:rsidP="0067131B"/>
    <w:tbl>
      <w:tblPr>
        <w:tblW w:w="0" w:type="auto"/>
        <w:tblLook w:val="0000" w:firstRow="0" w:lastRow="0" w:firstColumn="0" w:lastColumn="0" w:noHBand="0" w:noVBand="0"/>
      </w:tblPr>
      <w:tblGrid>
        <w:gridCol w:w="2518"/>
        <w:gridCol w:w="7030"/>
      </w:tblGrid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Layout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 xml:space="preserve">Defines what columns will be displayed. </w:t>
            </w:r>
          </w:p>
          <w:p w:rsidR="0067131B" w:rsidRDefault="0067131B" w:rsidP="0011149D">
            <w:pPr>
              <w:pStyle w:val="table0"/>
            </w:pPr>
            <w:r>
              <w:t>If left blank, it will default to ‘AYTD’</w:t>
            </w:r>
          </w:p>
          <w:p w:rsidR="0067131B" w:rsidRDefault="0067131B" w:rsidP="0011149D">
            <w:pPr>
              <w:pStyle w:val="table0"/>
            </w:pPr>
            <w:r w:rsidRPr="00F0040F">
              <w:t>See page</w:t>
            </w:r>
            <w:r w:rsidR="004F7414" w:rsidRPr="00F0040F">
              <w:fldChar w:fldCharType="begin"/>
            </w:r>
            <w:r w:rsidRPr="00F0040F">
              <w:instrText xml:space="preserve"> REF layouts_ProfitLoss \h </w:instrText>
            </w:r>
            <w:r>
              <w:instrText xml:space="preserve"> \* MERGEFORMAT </w:instrText>
            </w:r>
            <w:r w:rsidR="004F7414" w:rsidRPr="00F0040F">
              <w:fldChar w:fldCharType="end"/>
            </w:r>
            <w:r w:rsidR="004F7414" w:rsidRPr="00F0040F">
              <w:fldChar w:fldCharType="begin"/>
            </w:r>
            <w:r w:rsidRPr="00F0040F">
              <w:instrText xml:space="preserve"> PAGEREF layouts_ProfitLoss \h </w:instrText>
            </w:r>
            <w:r w:rsidR="004F7414" w:rsidRPr="00F0040F">
              <w:fldChar w:fldCharType="separate"/>
            </w:r>
            <w:r w:rsidR="00927A6F">
              <w:rPr>
                <w:noProof/>
              </w:rPr>
              <w:t>9</w:t>
            </w:r>
            <w:r w:rsidR="004F7414" w:rsidRPr="00F0040F">
              <w:fldChar w:fldCharType="end"/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Element / Or Cost Centre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Element or Cost Centre for which the profit and loss is to be displayed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lastRenderedPageBreak/>
              <w:t>Period From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Start period from which transactions will be included in the balances</w:t>
            </w:r>
            <w:r w:rsidR="00CF1F14">
              <w:t xml:space="preserve">. </w:t>
            </w:r>
          </w:p>
          <w:p w:rsidR="0067131B" w:rsidRDefault="0067131B" w:rsidP="0011149D">
            <w:pPr>
              <w:pStyle w:val="table0"/>
            </w:pPr>
            <w:r>
              <w:t>If left blank will default to current period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Period To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End period up to which transactions will be included in the balances.</w:t>
            </w:r>
          </w:p>
          <w:p w:rsidR="0067131B" w:rsidRDefault="0067131B" w:rsidP="0011149D">
            <w:pPr>
              <w:pStyle w:val="table0"/>
            </w:pPr>
            <w:r>
              <w:t>If left blank will default to current period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Group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Optionally allows the profit and loss to be displayed for one specific group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Category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Optionally allows the profit and loss to be displayed for one specific category</w:t>
            </w:r>
          </w:p>
        </w:tc>
      </w:tr>
      <w:tr w:rsidR="0067131B" w:rsidTr="0011149D">
        <w:tc>
          <w:tcPr>
            <w:tcW w:w="2518" w:type="dxa"/>
          </w:tcPr>
          <w:p w:rsidR="0067131B" w:rsidRPr="004646BD" w:rsidRDefault="0067131B" w:rsidP="0011149D">
            <w:pPr>
              <w:pStyle w:val="table0"/>
            </w:pPr>
            <w:r w:rsidRPr="004646BD">
              <w:t>Year Offset</w:t>
            </w:r>
          </w:p>
        </w:tc>
        <w:tc>
          <w:tcPr>
            <w:tcW w:w="7030" w:type="dxa"/>
          </w:tcPr>
          <w:p w:rsidR="0067131B" w:rsidRPr="004646BD" w:rsidRDefault="0067131B" w:rsidP="0011149D">
            <w:pPr>
              <w:pStyle w:val="table0"/>
            </w:pPr>
            <w:r w:rsidRPr="004646BD">
              <w:t>Financial year to be enquired upon relative to the current financial year, e.g. ‘0’ indicates the current year, ‘-1’ indicates last financial year, ‘+1’ indicates next financial year</w:t>
            </w:r>
            <w:r w:rsidR="00CF1F14">
              <w:t xml:space="preserve">. </w:t>
            </w:r>
            <w:r w:rsidRPr="004646BD">
              <w:t>Up to 5 year’s history are available.</w:t>
            </w:r>
          </w:p>
          <w:p w:rsidR="0067131B" w:rsidRDefault="0067131B" w:rsidP="0011149D">
            <w:pPr>
              <w:pStyle w:val="table0"/>
            </w:pPr>
            <w:r w:rsidRPr="004646BD">
              <w:t>If left blank will default to the current financial year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  <w:rPr>
                <w:highlight w:val="yellow"/>
              </w:rPr>
            </w:pPr>
            <w:r>
              <w:t>Format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Indicates whether the profit &amp; loss is to be run for University or UPEL accounts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Row / Column Pick Lists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Allows the screen layout to be amended</w:t>
            </w:r>
          </w:p>
          <w:p w:rsidR="0067131B" w:rsidRDefault="0067131B" w:rsidP="0011149D">
            <w:pPr>
              <w:pStyle w:val="table0"/>
            </w:pPr>
            <w:r>
              <w:t>E.g. to show the groups as columns rather than rows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Omit Zero Rows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If checked will not display balance if zero for a particular nominal / cost centre relationship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4730F9">
            <w:pPr>
              <w:pStyle w:val="table0"/>
            </w:pPr>
            <w:r>
              <w:t xml:space="preserve">Decimals </w:t>
            </w:r>
            <w:r w:rsidR="004730F9">
              <w:t>Drop Down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 xml:space="preserve">Indicates the number of decimal places to which balances are to be displayed </w:t>
            </w:r>
          </w:p>
        </w:tc>
      </w:tr>
    </w:tbl>
    <w:p w:rsidR="0067131B" w:rsidRDefault="0067131B" w:rsidP="0067131B"/>
    <w:p w:rsidR="004730F9" w:rsidRDefault="004730F9" w:rsidP="0067131B"/>
    <w:p w:rsidR="004730F9" w:rsidRDefault="004730F9" w:rsidP="0067131B"/>
    <w:p w:rsidR="0067131B" w:rsidRDefault="0067131B" w:rsidP="0067131B">
      <w:pPr>
        <w:pStyle w:val="Caption"/>
        <w:keepNext/>
      </w:pPr>
      <w:r>
        <w:lastRenderedPageBreak/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4</w:t>
      </w:r>
      <w:r w:rsidR="00DC3B36">
        <w:rPr>
          <w:noProof/>
        </w:rPr>
        <w:fldChar w:fldCharType="end"/>
      </w:r>
      <w:r>
        <w:t xml:space="preserve"> </w:t>
      </w:r>
      <w:r w:rsidRPr="00F2540F">
        <w:t>– example AYTD layout</w:t>
      </w:r>
    </w:p>
    <w:p w:rsidR="0067131B" w:rsidRDefault="004730F9" w:rsidP="0067131B">
      <w:r>
        <w:rPr>
          <w:noProof/>
          <w:lang w:val="en-GB" w:eastAsia="en-GB"/>
        </w:rPr>
        <w:drawing>
          <wp:inline distT="0" distB="0" distL="0" distR="0">
            <wp:extent cx="5311471" cy="4077930"/>
            <wp:effectExtent l="0" t="0" r="381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cdr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71" cy="407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9D" w:rsidRDefault="0011149D" w:rsidP="0067131B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628"/>
        <w:gridCol w:w="6920"/>
      </w:tblGrid>
      <w:tr w:rsidR="0067131B" w:rsidRPr="004646BD" w:rsidTr="0011149D">
        <w:trPr>
          <w:cantSplit/>
        </w:trPr>
        <w:tc>
          <w:tcPr>
            <w:tcW w:w="9548" w:type="dxa"/>
            <w:gridSpan w:val="2"/>
          </w:tcPr>
          <w:p w:rsidR="0067131B" w:rsidRPr="004646BD" w:rsidRDefault="0067131B" w:rsidP="0011149D">
            <w:pPr>
              <w:pStyle w:val="table0"/>
            </w:pPr>
          </w:p>
          <w:p w:rsidR="0067131B" w:rsidRPr="004646BD" w:rsidRDefault="0067131B" w:rsidP="0011149D">
            <w:pPr>
              <w:pStyle w:val="table0"/>
            </w:pPr>
            <w:r w:rsidRPr="004646BD">
              <w:t>The screen’s repeater block will display a combination of the following fields depending on the Layout identified in the selection window.</w:t>
            </w:r>
          </w:p>
          <w:p w:rsidR="0067131B" w:rsidRPr="004646BD" w:rsidRDefault="0067131B" w:rsidP="0011149D">
            <w:pPr>
              <w:pStyle w:val="table0"/>
            </w:pPr>
            <w:r w:rsidRPr="004646BD">
              <w:t>See Points to ponder for a breakdown of the actual fields for the most commonly used layouts.</w:t>
            </w:r>
          </w:p>
          <w:p w:rsidR="0067131B" w:rsidRPr="004646BD" w:rsidRDefault="0067131B" w:rsidP="0011149D">
            <w:pPr>
              <w:pStyle w:val="table0"/>
            </w:pPr>
          </w:p>
        </w:tc>
      </w:tr>
      <w:tr w:rsidR="0067131B" w:rsidRPr="004646BD" w:rsidTr="0011149D">
        <w:tc>
          <w:tcPr>
            <w:tcW w:w="2628" w:type="dxa"/>
          </w:tcPr>
          <w:p w:rsidR="0067131B" w:rsidRPr="004646BD" w:rsidRDefault="0067131B" w:rsidP="0011149D">
            <w:pPr>
              <w:pStyle w:val="table0"/>
            </w:pPr>
            <w:r w:rsidRPr="004646BD">
              <w:t>Group</w:t>
            </w:r>
          </w:p>
        </w:tc>
        <w:tc>
          <w:tcPr>
            <w:tcW w:w="6920" w:type="dxa"/>
          </w:tcPr>
          <w:p w:rsidR="0067131B" w:rsidRPr="004646BD" w:rsidRDefault="0067131B" w:rsidP="0011149D">
            <w:pPr>
              <w:pStyle w:val="table0"/>
            </w:pPr>
            <w:r w:rsidRPr="004646BD">
              <w:t>Group of related categories</w:t>
            </w:r>
          </w:p>
        </w:tc>
      </w:tr>
      <w:tr w:rsidR="0067131B" w:rsidTr="0011149D">
        <w:tc>
          <w:tcPr>
            <w:tcW w:w="2628" w:type="dxa"/>
            <w:tcBorders>
              <w:bottom w:val="single" w:sz="6" w:space="0" w:color="auto"/>
            </w:tcBorders>
          </w:tcPr>
          <w:p w:rsidR="0067131B" w:rsidRPr="004646BD" w:rsidRDefault="0067131B" w:rsidP="0011149D">
            <w:pPr>
              <w:pStyle w:val="table0"/>
            </w:pPr>
            <w:r w:rsidRPr="004646BD">
              <w:t>Cat</w:t>
            </w:r>
          </w:p>
        </w:tc>
        <w:tc>
          <w:tcPr>
            <w:tcW w:w="6920" w:type="dxa"/>
            <w:tcBorders>
              <w:bottom w:val="single" w:sz="6" w:space="0" w:color="auto"/>
            </w:tcBorders>
          </w:tcPr>
          <w:p w:rsidR="0067131B" w:rsidRPr="004646BD" w:rsidRDefault="0067131B" w:rsidP="0011149D">
            <w:pPr>
              <w:pStyle w:val="table0"/>
            </w:pPr>
            <w:r w:rsidRPr="004646BD">
              <w:t>Category grouping related nominal codes</w:t>
            </w:r>
          </w:p>
        </w:tc>
      </w:tr>
      <w:tr w:rsidR="0067131B" w:rsidTr="0011149D">
        <w:tc>
          <w:tcPr>
            <w:tcW w:w="2628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Description</w:t>
            </w:r>
          </w:p>
        </w:tc>
        <w:tc>
          <w:tcPr>
            <w:tcW w:w="6920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Month name</w:t>
            </w:r>
          </w:p>
        </w:tc>
      </w:tr>
      <w:tr w:rsidR="0067131B" w:rsidTr="0011149D">
        <w:tc>
          <w:tcPr>
            <w:tcW w:w="2628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Original Budget</w:t>
            </w:r>
          </w:p>
        </w:tc>
        <w:tc>
          <w:tcPr>
            <w:tcW w:w="6920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Estimate of total expenditure/income for the year</w:t>
            </w:r>
          </w:p>
        </w:tc>
      </w:tr>
      <w:tr w:rsidR="0067131B" w:rsidTr="0011149D">
        <w:tc>
          <w:tcPr>
            <w:tcW w:w="2628" w:type="dxa"/>
            <w:tcBorders>
              <w:top w:val="single" w:sz="4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Current Forecast</w:t>
            </w:r>
          </w:p>
        </w:tc>
        <w:tc>
          <w:tcPr>
            <w:tcW w:w="6920" w:type="dxa"/>
            <w:tcBorders>
              <w:top w:val="single" w:sz="4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Current revision to the original budget</w:t>
            </w:r>
          </w:p>
        </w:tc>
      </w:tr>
      <w:tr w:rsidR="0067131B" w:rsidTr="0011149D">
        <w:tc>
          <w:tcPr>
            <w:tcW w:w="2628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Variance for Year</w:t>
            </w:r>
          </w:p>
        </w:tc>
        <w:tc>
          <w:tcPr>
            <w:tcW w:w="6920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Difference between the original budget and the current forecast</w:t>
            </w:r>
          </w:p>
        </w:tc>
      </w:tr>
      <w:tr w:rsidR="0067131B" w:rsidTr="0011149D">
        <w:tc>
          <w:tcPr>
            <w:tcW w:w="2628" w:type="dxa"/>
            <w:tcBorders>
              <w:top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Actuals</w:t>
            </w:r>
          </w:p>
        </w:tc>
        <w:tc>
          <w:tcPr>
            <w:tcW w:w="6920" w:type="dxa"/>
            <w:tcBorders>
              <w:top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Total expenditure / income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Committed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Total value of orders placed but not yet received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Goods Received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Total value of orders received but not yet paid for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Commits &amp; GRNs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Combined total of the value of orders placed but not yet received and the value of orders placed but not yet received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Unspent Forecast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Amount of forecast not yet committed or received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Act % Forecast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Actuals to-date as a percentage of the current forecast</w:t>
            </w:r>
          </w:p>
        </w:tc>
      </w:tr>
    </w:tbl>
    <w:p w:rsidR="0067131B" w:rsidRPr="004F262B" w:rsidRDefault="0067131B" w:rsidP="0067131B">
      <w:pPr>
        <w:rPr>
          <w:sz w:val="16"/>
          <w:szCs w:val="16"/>
        </w:rPr>
      </w:pPr>
    </w:p>
    <w:p w:rsidR="0067131B" w:rsidRDefault="0067131B" w:rsidP="0067131B">
      <w:pPr>
        <w:pStyle w:val="2ndLevelSubHeading"/>
      </w:pPr>
      <w:bookmarkStart w:id="48" w:name="_Toc280686403"/>
      <w:bookmarkStart w:id="49" w:name="_Toc425321852"/>
      <w:r>
        <w:t>C</w:t>
      </w:r>
      <w:bookmarkStart w:id="50" w:name="layouts_ProfitLoss"/>
      <w:bookmarkEnd w:id="50"/>
      <w:r>
        <w:t>ommonly used layouts</w:t>
      </w:r>
      <w:bookmarkEnd w:id="48"/>
      <w:bookmarkEnd w:id="49"/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418"/>
        <w:gridCol w:w="8022"/>
      </w:tblGrid>
      <w:tr w:rsidR="0067131B" w:rsidTr="0011149D">
        <w:tc>
          <w:tcPr>
            <w:tcW w:w="1418" w:type="dxa"/>
          </w:tcPr>
          <w:p w:rsidR="0067131B" w:rsidRPr="00B30D45" w:rsidRDefault="0067131B" w:rsidP="0011149D">
            <w:pPr>
              <w:pStyle w:val="table0"/>
              <w:rPr>
                <w:b/>
              </w:rPr>
            </w:pPr>
            <w:r w:rsidRPr="00B30D45">
              <w:rPr>
                <w:b/>
              </w:rPr>
              <w:t>Layout</w:t>
            </w:r>
          </w:p>
        </w:tc>
        <w:tc>
          <w:tcPr>
            <w:tcW w:w="8022" w:type="dxa"/>
          </w:tcPr>
          <w:p w:rsidR="0067131B" w:rsidRPr="00B30D45" w:rsidRDefault="0067131B" w:rsidP="0011149D">
            <w:pPr>
              <w:pStyle w:val="table0"/>
              <w:rPr>
                <w:b/>
              </w:rPr>
            </w:pPr>
            <w:r w:rsidRPr="00B30D45">
              <w:rPr>
                <w:b/>
              </w:rPr>
              <w:t>Fields Displayed</w:t>
            </w:r>
          </w:p>
        </w:tc>
      </w:tr>
      <w:tr w:rsidR="0067131B" w:rsidTr="0011149D">
        <w:tc>
          <w:tcPr>
            <w:tcW w:w="1418" w:type="dxa"/>
          </w:tcPr>
          <w:p w:rsidR="0067131B" w:rsidRDefault="0067131B" w:rsidP="0011149D">
            <w:pPr>
              <w:pStyle w:val="table0"/>
            </w:pPr>
            <w:r>
              <w:t>AYTD</w:t>
            </w:r>
          </w:p>
        </w:tc>
        <w:tc>
          <w:tcPr>
            <w:tcW w:w="8022" w:type="dxa"/>
          </w:tcPr>
          <w:p w:rsidR="0067131B" w:rsidRDefault="0067131B" w:rsidP="0011149D">
            <w:pPr>
              <w:pStyle w:val="table0"/>
            </w:pPr>
            <w:r>
              <w:t>Per, Description, Actuals</w:t>
            </w:r>
          </w:p>
        </w:tc>
      </w:tr>
      <w:tr w:rsidR="0067131B" w:rsidTr="0011149D">
        <w:tc>
          <w:tcPr>
            <w:tcW w:w="1418" w:type="dxa"/>
          </w:tcPr>
          <w:p w:rsidR="0067131B" w:rsidRDefault="0067131B" w:rsidP="0011149D">
            <w:pPr>
              <w:pStyle w:val="table0"/>
            </w:pPr>
            <w:r>
              <w:t>BUDG</w:t>
            </w:r>
          </w:p>
        </w:tc>
        <w:tc>
          <w:tcPr>
            <w:tcW w:w="8022" w:type="dxa"/>
          </w:tcPr>
          <w:p w:rsidR="0067131B" w:rsidRDefault="0067131B" w:rsidP="0011149D">
            <w:pPr>
              <w:pStyle w:val="table0"/>
            </w:pPr>
            <w:r>
              <w:t>Per, Description, Original Budget, Current Forecast, Variance for Year, Actuals, Commits &amp; GRNs, Unspent Forecast, Act % Forecast</w:t>
            </w:r>
          </w:p>
        </w:tc>
      </w:tr>
      <w:tr w:rsidR="0067131B" w:rsidRPr="004646BD" w:rsidTr="0011149D">
        <w:tc>
          <w:tcPr>
            <w:tcW w:w="1418" w:type="dxa"/>
          </w:tcPr>
          <w:p w:rsidR="0067131B" w:rsidRPr="004646BD" w:rsidRDefault="0067131B" w:rsidP="0011149D">
            <w:pPr>
              <w:pStyle w:val="table0"/>
            </w:pPr>
            <w:r w:rsidRPr="004646BD">
              <w:t>BUD1</w:t>
            </w:r>
          </w:p>
        </w:tc>
        <w:tc>
          <w:tcPr>
            <w:tcW w:w="8022" w:type="dxa"/>
          </w:tcPr>
          <w:p w:rsidR="0067131B" w:rsidRPr="004646BD" w:rsidRDefault="0067131B" w:rsidP="0011149D">
            <w:pPr>
              <w:pStyle w:val="table0"/>
            </w:pPr>
            <w:r w:rsidRPr="004646BD">
              <w:t>Per, Description, Original Budget, Current Forecast, Variance for Year, Actuals, Committed, Goods Received, Unspent Forecast, Act % Forecast</w:t>
            </w:r>
          </w:p>
        </w:tc>
      </w:tr>
      <w:tr w:rsidR="0067131B" w:rsidTr="0011149D">
        <w:tc>
          <w:tcPr>
            <w:tcW w:w="1418" w:type="dxa"/>
          </w:tcPr>
          <w:p w:rsidR="0067131B" w:rsidRPr="004646BD" w:rsidRDefault="0067131B" w:rsidP="0011149D">
            <w:pPr>
              <w:pStyle w:val="table0"/>
            </w:pPr>
            <w:r w:rsidRPr="004646BD">
              <w:t>YRS</w:t>
            </w:r>
          </w:p>
        </w:tc>
        <w:tc>
          <w:tcPr>
            <w:tcW w:w="8022" w:type="dxa"/>
          </w:tcPr>
          <w:p w:rsidR="0067131B" w:rsidRDefault="0067131B" w:rsidP="0011149D">
            <w:pPr>
              <w:pStyle w:val="table0"/>
            </w:pPr>
            <w:r w:rsidRPr="004646BD">
              <w:t>Per, Description and Actuals for current and previous 5 years</w:t>
            </w:r>
          </w:p>
          <w:p w:rsidR="004730F9" w:rsidRDefault="004730F9" w:rsidP="0011149D">
            <w:pPr>
              <w:pStyle w:val="table0"/>
            </w:pPr>
          </w:p>
        </w:tc>
      </w:tr>
    </w:tbl>
    <w:p w:rsidR="0067131B" w:rsidRDefault="0067131B" w:rsidP="0067131B">
      <w:pPr>
        <w:pStyle w:val="2ndLevelSubHeading"/>
      </w:pPr>
      <w:bookmarkStart w:id="51" w:name="_Toc114287152"/>
      <w:bookmarkStart w:id="52" w:name="_Toc280686404"/>
      <w:bookmarkStart w:id="53" w:name="_Toc425321853"/>
      <w:r>
        <w:t>Drilling Down</w:t>
      </w:r>
      <w:bookmarkEnd w:id="51"/>
      <w:r>
        <w:t xml:space="preserve"> from the Profit and Loss Enquiry screen</w:t>
      </w:r>
      <w:bookmarkEnd w:id="52"/>
      <w:bookmarkEnd w:id="53"/>
    </w:p>
    <w:p w:rsidR="0067131B" w:rsidRDefault="0067131B" w:rsidP="0067131B">
      <w:r>
        <w:t xml:space="preserve">The profit and loss enquiry screen on </w:t>
      </w:r>
      <w:r w:rsidR="00CF1F14">
        <w:t>E5</w:t>
      </w:r>
      <w:r>
        <w:t xml:space="preserve"> Financials includes the facility to ‘drill down’ on an account balance.</w:t>
      </w:r>
    </w:p>
    <w:p w:rsidR="0067131B" w:rsidRDefault="0067131B" w:rsidP="0067131B">
      <w:r>
        <w:t xml:space="preserve">The data displayed when drilling down will depend on the ‘level’ of the profit and loss displayed, i.e. if the profit and loss was run against a parent element, an element or a cost </w:t>
      </w:r>
      <w:proofErr w:type="spellStart"/>
      <w:r>
        <w:t>centre</w:t>
      </w:r>
      <w:proofErr w:type="spellEnd"/>
      <w: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7914"/>
      </w:tblGrid>
      <w:tr w:rsidR="0067131B" w:rsidRPr="00FC233F" w:rsidTr="0011149D">
        <w:tc>
          <w:tcPr>
            <w:tcW w:w="1526" w:type="dxa"/>
          </w:tcPr>
          <w:p w:rsidR="0067131B" w:rsidRPr="00FC233F" w:rsidRDefault="0067131B" w:rsidP="0011149D">
            <w:pPr>
              <w:pStyle w:val="table0"/>
              <w:jc w:val="both"/>
              <w:rPr>
                <w:b/>
              </w:rPr>
            </w:pPr>
            <w:r w:rsidRPr="00FC233F">
              <w:rPr>
                <w:b/>
              </w:rPr>
              <w:t>P&amp;L Level</w:t>
            </w:r>
          </w:p>
        </w:tc>
        <w:tc>
          <w:tcPr>
            <w:tcW w:w="7914" w:type="dxa"/>
          </w:tcPr>
          <w:p w:rsidR="0067131B" w:rsidRPr="00FC233F" w:rsidRDefault="0067131B" w:rsidP="0011149D">
            <w:pPr>
              <w:pStyle w:val="table0"/>
              <w:rPr>
                <w:b/>
                <w:lang w:val="en-US"/>
              </w:rPr>
            </w:pPr>
            <w:r w:rsidRPr="00FC233F">
              <w:rPr>
                <w:b/>
                <w:lang w:val="en-US"/>
              </w:rPr>
              <w:t>Data Displayed</w:t>
            </w:r>
          </w:p>
        </w:tc>
      </w:tr>
      <w:tr w:rsidR="0067131B" w:rsidRPr="00FC233F" w:rsidTr="0011149D">
        <w:tc>
          <w:tcPr>
            <w:tcW w:w="1526" w:type="dxa"/>
          </w:tcPr>
          <w:p w:rsidR="0067131B" w:rsidRPr="00FC233F" w:rsidRDefault="0067131B" w:rsidP="0011149D">
            <w:pPr>
              <w:pStyle w:val="table0"/>
              <w:jc w:val="both"/>
              <w:rPr>
                <w:lang w:val="en-US"/>
              </w:rPr>
            </w:pPr>
            <w:r>
              <w:t xml:space="preserve">Parent Element </w:t>
            </w:r>
          </w:p>
        </w:tc>
        <w:tc>
          <w:tcPr>
            <w:tcW w:w="7914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 w:rsidRPr="00FC233F">
              <w:rPr>
                <w:lang w:val="en-US"/>
              </w:rPr>
              <w:t xml:space="preserve">the account balances for the selected category and period for each of the elements within that parent element  </w:t>
            </w:r>
          </w:p>
        </w:tc>
      </w:tr>
      <w:tr w:rsidR="0067131B" w:rsidRPr="00FC233F" w:rsidTr="0011149D">
        <w:tc>
          <w:tcPr>
            <w:tcW w:w="1526" w:type="dxa"/>
          </w:tcPr>
          <w:p w:rsidR="0067131B" w:rsidRPr="00FC233F" w:rsidRDefault="0067131B" w:rsidP="0011149D">
            <w:pPr>
              <w:pStyle w:val="table0"/>
              <w:jc w:val="both"/>
              <w:rPr>
                <w:lang w:val="en-US"/>
              </w:rPr>
            </w:pPr>
            <w:r>
              <w:t xml:space="preserve">Element </w:t>
            </w:r>
          </w:p>
        </w:tc>
        <w:tc>
          <w:tcPr>
            <w:tcW w:w="7914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 w:rsidRPr="00FC233F">
              <w:rPr>
                <w:lang w:val="en-US"/>
              </w:rPr>
              <w:t xml:space="preserve">the account balances for the selected category and period for each of the cost </w:t>
            </w:r>
            <w:proofErr w:type="spellStart"/>
            <w:r w:rsidRPr="00FC233F">
              <w:rPr>
                <w:lang w:val="en-US"/>
              </w:rPr>
              <w:t>centres</w:t>
            </w:r>
            <w:proofErr w:type="spellEnd"/>
            <w:r w:rsidRPr="00FC233F">
              <w:rPr>
                <w:lang w:val="en-US"/>
              </w:rPr>
              <w:t xml:space="preserve"> within that element</w:t>
            </w:r>
          </w:p>
        </w:tc>
      </w:tr>
      <w:tr w:rsidR="0067131B" w:rsidRPr="00FC233F" w:rsidTr="0011149D">
        <w:tc>
          <w:tcPr>
            <w:tcW w:w="1526" w:type="dxa"/>
          </w:tcPr>
          <w:p w:rsidR="0067131B" w:rsidRPr="00FC233F" w:rsidRDefault="0067131B" w:rsidP="0011149D">
            <w:pPr>
              <w:pStyle w:val="table0"/>
              <w:jc w:val="both"/>
              <w:rPr>
                <w:lang w:val="en-US"/>
              </w:rPr>
            </w:pPr>
            <w:r>
              <w:t xml:space="preserve">Cost Centre </w:t>
            </w:r>
          </w:p>
        </w:tc>
        <w:tc>
          <w:tcPr>
            <w:tcW w:w="7914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 w:rsidRPr="00FC233F">
              <w:rPr>
                <w:lang w:val="en-US"/>
              </w:rPr>
              <w:t xml:space="preserve">the account balances for the selected cost </w:t>
            </w:r>
            <w:proofErr w:type="spellStart"/>
            <w:r w:rsidRPr="00FC233F">
              <w:rPr>
                <w:lang w:val="en-US"/>
              </w:rPr>
              <w:t>centre</w:t>
            </w:r>
            <w:proofErr w:type="spellEnd"/>
            <w:r w:rsidRPr="00FC233F">
              <w:rPr>
                <w:lang w:val="en-US"/>
              </w:rPr>
              <w:t xml:space="preserve"> and period for each of the </w:t>
            </w:r>
            <w:proofErr w:type="spellStart"/>
            <w:r w:rsidRPr="00FC233F">
              <w:rPr>
                <w:lang w:val="en-US"/>
              </w:rPr>
              <w:t>nominals</w:t>
            </w:r>
            <w:proofErr w:type="spellEnd"/>
            <w:r w:rsidRPr="00FC233F">
              <w:rPr>
                <w:lang w:val="en-US"/>
              </w:rPr>
              <w:t xml:space="preserve"> within the selected category</w:t>
            </w:r>
          </w:p>
        </w:tc>
      </w:tr>
    </w:tbl>
    <w:p w:rsidR="0067131B" w:rsidRDefault="0067131B" w:rsidP="0067131B"/>
    <w:p w:rsidR="0067131B" w:rsidRDefault="0067131B" w:rsidP="0067131B">
      <w:r w:rsidRPr="00F0040F">
        <w:t xml:space="preserve">See account balance enquiry on page </w:t>
      </w:r>
      <w:r w:rsidR="004F7414" w:rsidRPr="00F0040F">
        <w:fldChar w:fldCharType="begin"/>
      </w:r>
      <w:r w:rsidRPr="00F0040F">
        <w:instrText xml:space="preserve"> PAGEREF Account_Balance_Enquiries \h </w:instrText>
      </w:r>
      <w:r w:rsidR="004F7414" w:rsidRPr="00F0040F">
        <w:fldChar w:fldCharType="separate"/>
      </w:r>
      <w:r w:rsidR="00927A6F">
        <w:rPr>
          <w:noProof/>
        </w:rPr>
        <w:t>11</w:t>
      </w:r>
      <w:r w:rsidR="004F7414" w:rsidRPr="00F0040F">
        <w:fldChar w:fldCharType="end"/>
      </w:r>
      <w:r>
        <w:t>.</w:t>
      </w:r>
    </w:p>
    <w:p w:rsidR="0067131B" w:rsidRDefault="0067131B" w:rsidP="0067131B"/>
    <w:p w:rsidR="0067131B" w:rsidRDefault="0067131B" w:rsidP="0067131B">
      <w:pPr>
        <w:pStyle w:val="2ndLevelSubHeading"/>
      </w:pPr>
      <w:bookmarkStart w:id="54" w:name="_Toc114287153"/>
      <w:bookmarkStart w:id="55" w:name="_Toc280686405"/>
      <w:bookmarkStart w:id="56" w:name="_Toc425321854"/>
      <w:r>
        <w:t>Macro Buttons</w:t>
      </w:r>
      <w:bookmarkEnd w:id="54"/>
      <w:bookmarkEnd w:id="55"/>
      <w:bookmarkEnd w:id="56"/>
    </w:p>
    <w:p w:rsidR="0067131B" w:rsidRDefault="0067131B" w:rsidP="0067131B">
      <w:r>
        <w:t>A number of macro buttons are available at the bottom of the Balance Sheet / Profit and Loss Enquiry screen: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448"/>
        <w:gridCol w:w="7100"/>
      </w:tblGrid>
      <w:tr w:rsidR="0067131B" w:rsidRPr="004646BD" w:rsidTr="0011149D">
        <w:tc>
          <w:tcPr>
            <w:tcW w:w="2448" w:type="dxa"/>
          </w:tcPr>
          <w:p w:rsidR="0067131B" w:rsidRPr="004646BD" w:rsidRDefault="0067131B" w:rsidP="0011149D">
            <w:pPr>
              <w:pStyle w:val="table0"/>
            </w:pPr>
            <w:r w:rsidRPr="004646BD">
              <w:t>[Drill Down]</w:t>
            </w:r>
          </w:p>
        </w:tc>
        <w:tc>
          <w:tcPr>
            <w:tcW w:w="7100" w:type="dxa"/>
          </w:tcPr>
          <w:p w:rsidR="0067131B" w:rsidRPr="004646BD" w:rsidRDefault="0067131B" w:rsidP="0011149D">
            <w:pPr>
              <w:pStyle w:val="table0"/>
            </w:pPr>
            <w:r w:rsidRPr="004646BD">
              <w:t>See ‘Drilling Down’ above</w:t>
            </w:r>
          </w:p>
        </w:tc>
      </w:tr>
      <w:tr w:rsidR="0067131B" w:rsidRPr="004646BD" w:rsidTr="0011149D">
        <w:tc>
          <w:tcPr>
            <w:tcW w:w="2448" w:type="dxa"/>
          </w:tcPr>
          <w:p w:rsidR="0067131B" w:rsidRPr="004646BD" w:rsidRDefault="0067131B" w:rsidP="0011149D">
            <w:pPr>
              <w:pStyle w:val="table0"/>
            </w:pPr>
            <w:r w:rsidRPr="004646BD">
              <w:t>[Previous]</w:t>
            </w:r>
          </w:p>
        </w:tc>
        <w:tc>
          <w:tcPr>
            <w:tcW w:w="7100" w:type="dxa"/>
          </w:tcPr>
          <w:p w:rsidR="0067131B" w:rsidRPr="004646BD" w:rsidRDefault="0067131B" w:rsidP="0011149D">
            <w:pPr>
              <w:pStyle w:val="table0"/>
            </w:pPr>
            <w:r w:rsidRPr="004646BD">
              <w:t>Displays the previous period from the range of periods requested in the selection parameters</w:t>
            </w:r>
          </w:p>
        </w:tc>
      </w:tr>
      <w:tr w:rsidR="0067131B" w:rsidRPr="004646BD" w:rsidTr="0011149D">
        <w:tc>
          <w:tcPr>
            <w:tcW w:w="2448" w:type="dxa"/>
          </w:tcPr>
          <w:p w:rsidR="0067131B" w:rsidRPr="004646BD" w:rsidRDefault="0067131B" w:rsidP="0011149D">
            <w:pPr>
              <w:pStyle w:val="table0"/>
            </w:pPr>
            <w:r w:rsidRPr="004646BD">
              <w:t>[Next]</w:t>
            </w:r>
          </w:p>
        </w:tc>
        <w:tc>
          <w:tcPr>
            <w:tcW w:w="7100" w:type="dxa"/>
          </w:tcPr>
          <w:p w:rsidR="0067131B" w:rsidRPr="004646BD" w:rsidRDefault="0067131B" w:rsidP="0011149D">
            <w:pPr>
              <w:pStyle w:val="table0"/>
            </w:pPr>
            <w:r w:rsidRPr="004646BD">
              <w:t>Displays the next period from the range of periods requested in the selection parameters</w:t>
            </w:r>
          </w:p>
        </w:tc>
      </w:tr>
      <w:tr w:rsidR="0067131B" w:rsidTr="0011149D">
        <w:tc>
          <w:tcPr>
            <w:tcW w:w="2448" w:type="dxa"/>
          </w:tcPr>
          <w:p w:rsidR="0067131B" w:rsidRDefault="0067131B" w:rsidP="0011149D">
            <w:pPr>
              <w:pStyle w:val="table0"/>
            </w:pPr>
            <w:r>
              <w:t>[Cancel]</w:t>
            </w:r>
          </w:p>
        </w:tc>
        <w:tc>
          <w:tcPr>
            <w:tcW w:w="7100" w:type="dxa"/>
          </w:tcPr>
          <w:p w:rsidR="0067131B" w:rsidRDefault="0067131B" w:rsidP="0011149D">
            <w:pPr>
              <w:pStyle w:val="table0"/>
            </w:pPr>
            <w:r>
              <w:t>Returns to the previous screen</w:t>
            </w:r>
          </w:p>
        </w:tc>
      </w:tr>
    </w:tbl>
    <w:p w:rsidR="0067131B" w:rsidRDefault="0067131B" w:rsidP="0067131B"/>
    <w:p w:rsidR="0067131B" w:rsidRDefault="0067131B" w:rsidP="0067131B"/>
    <w:p w:rsidR="0067131B" w:rsidRDefault="0067131B" w:rsidP="0067131B">
      <w:pPr>
        <w:pStyle w:val="0MainSectionHeading"/>
      </w:pPr>
      <w:r>
        <w:br w:type="page"/>
      </w:r>
      <w:bookmarkStart w:id="57" w:name="_Toc114287154"/>
      <w:bookmarkStart w:id="58" w:name="_Toc280686406"/>
      <w:bookmarkStart w:id="59" w:name="_Toc425321855"/>
      <w:r>
        <w:lastRenderedPageBreak/>
        <w:t>A</w:t>
      </w:r>
      <w:bookmarkStart w:id="60" w:name="Account_Balance_Enquiries"/>
      <w:bookmarkEnd w:id="60"/>
      <w:r>
        <w:t>ccount Balance</w:t>
      </w:r>
      <w:bookmarkEnd w:id="57"/>
      <w:r>
        <w:t xml:space="preserve"> Enquiries</w:t>
      </w:r>
      <w:bookmarkEnd w:id="58"/>
      <w:bookmarkEnd w:id="59"/>
    </w:p>
    <w:p w:rsidR="0067131B" w:rsidRDefault="0067131B" w:rsidP="0067131B">
      <w:r>
        <w:t xml:space="preserve">The Account Detail Enquiry screen displays total expenditure/income for a given combination of cost </w:t>
      </w:r>
      <w:proofErr w:type="spellStart"/>
      <w:r>
        <w:t>centre</w:t>
      </w:r>
      <w:proofErr w:type="spellEnd"/>
      <w:r>
        <w:t xml:space="preserve">, nominal and range of periods or, if accessed by drilling down from a profit and loss enquiry screen could display totals for a range of cost </w:t>
      </w:r>
      <w:proofErr w:type="spellStart"/>
      <w:r>
        <w:t>centres</w:t>
      </w:r>
      <w:proofErr w:type="spellEnd"/>
      <w:r>
        <w:t xml:space="preserve">, elements or </w:t>
      </w:r>
      <w:proofErr w:type="spellStart"/>
      <w:r>
        <w:t>nominals</w:t>
      </w:r>
      <w:proofErr w:type="spellEnd"/>
      <w:r>
        <w:t xml:space="preserve">. </w:t>
      </w:r>
    </w:p>
    <w:p w:rsidR="0067131B" w:rsidRDefault="0067131B" w:rsidP="0067131B">
      <w:pPr>
        <w:pStyle w:val="2ndLevelSubHeading"/>
      </w:pPr>
      <w:bookmarkStart w:id="61" w:name="_Toc114287156"/>
      <w:bookmarkStart w:id="62" w:name="_Toc280686407"/>
      <w:bookmarkStart w:id="63" w:name="_Toc425321856"/>
      <w:r>
        <w:t>Location</w:t>
      </w:r>
      <w:bookmarkEnd w:id="61"/>
      <w:bookmarkEnd w:id="62"/>
      <w:bookmarkEnd w:id="63"/>
    </w:p>
    <w:p w:rsidR="0067131B" w:rsidRDefault="0067131B" w:rsidP="0067131B">
      <w:proofErr w:type="spellStart"/>
      <w:r>
        <w:t>Enduser</w:t>
      </w:r>
      <w:proofErr w:type="spellEnd"/>
      <w:r>
        <w:t xml:space="preserve"> Main Menu </w:t>
      </w:r>
      <w:r>
        <w:sym w:font="Wingdings" w:char="F0E0"/>
      </w:r>
      <w:r>
        <w:t xml:space="preserve"> Balances &amp; Transactions </w:t>
      </w:r>
      <w:r>
        <w:sym w:font="Wingdings" w:char="F0E0"/>
      </w:r>
      <w:r>
        <w:t xml:space="preserve"> Account Balances</w:t>
      </w:r>
    </w:p>
    <w:p w:rsidR="0067131B" w:rsidRDefault="0067131B" w:rsidP="0067131B">
      <w:r>
        <w:t>A variation of the screen can also be accessed by drilling down from a profit and loss enquiry screen.</w:t>
      </w:r>
    </w:p>
    <w:p w:rsidR="0067131B" w:rsidRDefault="0067131B" w:rsidP="0067131B">
      <w:pPr>
        <w:pStyle w:val="2ndLevelSubHeading"/>
      </w:pPr>
      <w:bookmarkStart w:id="64" w:name="_Toc114287157"/>
      <w:bookmarkStart w:id="65" w:name="_Toc280686408"/>
      <w:bookmarkStart w:id="66" w:name="_Toc425321857"/>
      <w:r>
        <w:t>Selection Parameters</w:t>
      </w:r>
      <w:bookmarkEnd w:id="64"/>
      <w:bookmarkEnd w:id="65"/>
      <w:bookmarkEnd w:id="66"/>
    </w:p>
    <w:p w:rsidR="0067131B" w:rsidRDefault="0067131B" w:rsidP="0067131B">
      <w:pPr>
        <w:pStyle w:val="Caption"/>
        <w:keepNext/>
      </w:pPr>
      <w:r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5</w:t>
      </w:r>
      <w:r w:rsidR="00DC3B36">
        <w:rPr>
          <w:noProof/>
        </w:rPr>
        <w:fldChar w:fldCharType="end"/>
      </w:r>
    </w:p>
    <w:p w:rsidR="0067131B" w:rsidRDefault="00BB4328" w:rsidP="0067131B">
      <w:r>
        <w:rPr>
          <w:noProof/>
          <w:lang w:val="en-GB" w:eastAsia="en-GB"/>
        </w:rPr>
        <w:drawing>
          <wp:inline distT="0" distB="0" distL="0" distR="0">
            <wp:extent cx="6007100" cy="1996440"/>
            <wp:effectExtent l="0" t="0" r="0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cdr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1B" w:rsidRPr="00B30D45" w:rsidRDefault="0067131B" w:rsidP="0067131B">
      <w:pPr>
        <w:rPr>
          <w:sz w:val="8"/>
          <w:szCs w:val="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518"/>
        <w:gridCol w:w="7030"/>
      </w:tblGrid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Nominal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 xml:space="preserve">Nominal code to be enquired upon, or Wildcard ‘%’ </w:t>
            </w:r>
          </w:p>
          <w:p w:rsidR="0067131B" w:rsidRDefault="0067131B" w:rsidP="0011149D">
            <w:pPr>
              <w:pStyle w:val="table0"/>
            </w:pPr>
            <w:r>
              <w:t>See Points to ponder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Centre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Cost Centre to be enquired upon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Layout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Defines what columns will be displayed</w:t>
            </w:r>
          </w:p>
          <w:p w:rsidR="0067131B" w:rsidRDefault="0067131B" w:rsidP="0011149D">
            <w:pPr>
              <w:pStyle w:val="table0"/>
            </w:pPr>
            <w:r>
              <w:t>See Points to ponder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Period From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Start period from which transactions will be included in the balances</w:t>
            </w:r>
            <w:r w:rsidR="00CF1F14">
              <w:t xml:space="preserve">. </w:t>
            </w:r>
          </w:p>
          <w:p w:rsidR="0067131B" w:rsidRDefault="0067131B" w:rsidP="0011149D">
            <w:pPr>
              <w:pStyle w:val="table0"/>
            </w:pPr>
            <w:r>
              <w:t>If left blank will default to current period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Period To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End period up to which transactions will be included in the balances.</w:t>
            </w:r>
          </w:p>
          <w:p w:rsidR="0067131B" w:rsidRDefault="0067131B" w:rsidP="0011149D">
            <w:pPr>
              <w:pStyle w:val="table0"/>
            </w:pPr>
            <w:r>
              <w:t>If left blank will default to the end of the current financial year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Omit Zero Rows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If checked will not display balance if zero for a particular nominal / cost centre relationship</w:t>
            </w:r>
          </w:p>
        </w:tc>
      </w:tr>
      <w:tr w:rsidR="0067131B" w:rsidTr="0011149D">
        <w:tc>
          <w:tcPr>
            <w:tcW w:w="2518" w:type="dxa"/>
          </w:tcPr>
          <w:p w:rsidR="0067131B" w:rsidRDefault="0067131B" w:rsidP="0011149D">
            <w:pPr>
              <w:pStyle w:val="table0"/>
            </w:pPr>
            <w:r>
              <w:t>Row / Column Pick Lists</w:t>
            </w:r>
          </w:p>
        </w:tc>
        <w:tc>
          <w:tcPr>
            <w:tcW w:w="7030" w:type="dxa"/>
          </w:tcPr>
          <w:p w:rsidR="0067131B" w:rsidRDefault="0067131B" w:rsidP="0011149D">
            <w:pPr>
              <w:pStyle w:val="table0"/>
            </w:pPr>
            <w:r>
              <w:t>Allows the screen layout to be amended</w:t>
            </w:r>
          </w:p>
          <w:p w:rsidR="0067131B" w:rsidRDefault="0067131B" w:rsidP="0011149D">
            <w:pPr>
              <w:pStyle w:val="table0"/>
            </w:pPr>
            <w:r>
              <w:t>E.g. to show the periods as columns rather than rows</w:t>
            </w:r>
          </w:p>
        </w:tc>
      </w:tr>
    </w:tbl>
    <w:p w:rsidR="0067131B" w:rsidRDefault="0067131B" w:rsidP="0067131B">
      <w:pPr>
        <w:pStyle w:val="3rdLevelSubHeading"/>
      </w:pPr>
      <w:bookmarkStart w:id="67" w:name="_Toc114287158"/>
      <w:bookmarkStart w:id="68" w:name="_Toc280686409"/>
      <w:bookmarkStart w:id="69" w:name="_Toc425321858"/>
      <w:r>
        <w:t>Points to ponder</w:t>
      </w:r>
      <w:bookmarkEnd w:id="67"/>
      <w:bookmarkEnd w:id="68"/>
      <w:bookmarkEnd w:id="69"/>
    </w:p>
    <w:p w:rsidR="0067131B" w:rsidRDefault="0067131B" w:rsidP="0067131B">
      <w:r>
        <w:t xml:space="preserve">Use a wildcard % in the nominal field to view totals against a specified cost </w:t>
      </w:r>
      <w:proofErr w:type="spellStart"/>
      <w:r>
        <w:t>centre</w:t>
      </w:r>
      <w:proofErr w:type="spellEnd"/>
      <w:r>
        <w:t xml:space="preserve">. Balances for each nominal will be displayed on a separate row (unlike </w:t>
      </w:r>
      <w:r w:rsidR="004F7414">
        <w:fldChar w:fldCharType="begin"/>
      </w:r>
      <w:r>
        <w:instrText xml:space="preserve"> REF _Ref246390651 \h </w:instrText>
      </w:r>
      <w:r w:rsidR="004F7414">
        <w:fldChar w:fldCharType="separate"/>
      </w:r>
      <w:r w:rsidR="00927A6F">
        <w:t xml:space="preserve">Figure </w:t>
      </w:r>
      <w:r w:rsidR="00927A6F">
        <w:rPr>
          <w:noProof/>
        </w:rPr>
        <w:t>8</w:t>
      </w:r>
      <w:r w:rsidR="004F7414">
        <w:fldChar w:fldCharType="end"/>
      </w:r>
      <w:r>
        <w:t xml:space="preserve">which displays a row per month). </w:t>
      </w:r>
    </w:p>
    <w:p w:rsidR="0067131B" w:rsidRDefault="0067131B" w:rsidP="0067131B">
      <w:r>
        <w:lastRenderedPageBreak/>
        <w:t>If a range of periods is selected, the [Next] and [Previous] buttons will ‘scroll’ through the relevant months.</w:t>
      </w:r>
    </w:p>
    <w:p w:rsidR="0067131B" w:rsidRDefault="0067131B" w:rsidP="0067131B">
      <w:pPr>
        <w:pStyle w:val="2ndLevelSubHeading"/>
      </w:pPr>
      <w:bookmarkStart w:id="70" w:name="_Toc280686410"/>
      <w:bookmarkStart w:id="71" w:name="_Toc425321859"/>
      <w:r>
        <w:t>Account Detail Enquiry screen</w:t>
      </w:r>
      <w:bookmarkEnd w:id="70"/>
      <w:bookmarkEnd w:id="71"/>
    </w:p>
    <w:p w:rsidR="0067131B" w:rsidRDefault="0067131B" w:rsidP="0067131B">
      <w:pPr>
        <w:pStyle w:val="Caption"/>
        <w:keepNext/>
      </w:pPr>
      <w:bookmarkStart w:id="72" w:name="_Ref246390651"/>
      <w:r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6</w:t>
      </w:r>
      <w:r w:rsidR="00DC3B36">
        <w:rPr>
          <w:noProof/>
        </w:rPr>
        <w:fldChar w:fldCharType="end"/>
      </w:r>
      <w:bookmarkEnd w:id="72"/>
    </w:p>
    <w:p w:rsidR="0067131B" w:rsidRDefault="00A75D65" w:rsidP="0067131B">
      <w:r>
        <w:rPr>
          <w:noProof/>
          <w:lang w:val="en-GB" w:eastAsia="en-GB"/>
        </w:rPr>
        <w:drawing>
          <wp:inline distT="0" distB="0" distL="0" distR="0">
            <wp:extent cx="5446643" cy="4208769"/>
            <wp:effectExtent l="0" t="0" r="1905" b="190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cdr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150" cy="42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1B" w:rsidRDefault="0067131B" w:rsidP="0067131B">
      <w:pPr>
        <w:pStyle w:val="3rdLevelSubHeading"/>
      </w:pPr>
      <w:bookmarkStart w:id="73" w:name="_Toc114287159"/>
      <w:bookmarkStart w:id="74" w:name="_Toc280686411"/>
      <w:bookmarkStart w:id="75" w:name="_Toc425321860"/>
      <w:r>
        <w:t>Field Chart</w:t>
      </w:r>
      <w:bookmarkEnd w:id="73"/>
      <w:bookmarkEnd w:id="74"/>
      <w:bookmarkEnd w:id="75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628"/>
        <w:gridCol w:w="6920"/>
      </w:tblGrid>
      <w:tr w:rsidR="0067131B" w:rsidTr="0011149D">
        <w:tc>
          <w:tcPr>
            <w:tcW w:w="2628" w:type="dxa"/>
            <w:tcBorders>
              <w:top w:val="double" w:sz="4" w:space="0" w:color="auto"/>
              <w:bottom w:val="single" w:sz="6" w:space="0" w:color="auto"/>
            </w:tcBorders>
            <w:shd w:val="clear" w:color="auto" w:fill="A6A6A6"/>
          </w:tcPr>
          <w:p w:rsidR="0067131B" w:rsidRDefault="0067131B" w:rsidP="0011149D">
            <w:pPr>
              <w:pStyle w:val="table0"/>
            </w:pPr>
            <w:r>
              <w:t>Field</w:t>
            </w:r>
          </w:p>
        </w:tc>
        <w:tc>
          <w:tcPr>
            <w:tcW w:w="6920" w:type="dxa"/>
            <w:tcBorders>
              <w:top w:val="double" w:sz="4" w:space="0" w:color="auto"/>
              <w:bottom w:val="single" w:sz="6" w:space="0" w:color="auto"/>
            </w:tcBorders>
            <w:shd w:val="clear" w:color="auto" w:fill="A6A6A6"/>
          </w:tcPr>
          <w:p w:rsidR="0067131B" w:rsidRDefault="0067131B" w:rsidP="0011149D">
            <w:pPr>
              <w:pStyle w:val="table0"/>
            </w:pPr>
            <w:r>
              <w:t>Description</w:t>
            </w:r>
          </w:p>
        </w:tc>
      </w:tr>
      <w:tr w:rsidR="0067131B" w:rsidTr="0011149D">
        <w:tc>
          <w:tcPr>
            <w:tcW w:w="2628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Entity / Period</w:t>
            </w:r>
          </w:p>
        </w:tc>
        <w:tc>
          <w:tcPr>
            <w:tcW w:w="6920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The cost centre, nominal or period for which balances are being displayed</w:t>
            </w:r>
          </w:p>
        </w:tc>
      </w:tr>
      <w:tr w:rsidR="0067131B" w:rsidTr="0011149D">
        <w:tc>
          <w:tcPr>
            <w:tcW w:w="2628" w:type="dxa"/>
          </w:tcPr>
          <w:p w:rsidR="0067131B" w:rsidRDefault="00A75D65" w:rsidP="0011149D">
            <w:pPr>
              <w:pStyle w:val="table0"/>
            </w:pPr>
            <w:r>
              <w:t>From / To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Nominal and Cost Centre</w:t>
            </w:r>
            <w:r w:rsidR="00A75D65">
              <w:t xml:space="preserve"> Ranges</w:t>
            </w:r>
            <w:r>
              <w:t xml:space="preserve"> for these balances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Row / Column Pick Lists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Allows the screen layout to be amended</w:t>
            </w:r>
          </w:p>
          <w:p w:rsidR="0067131B" w:rsidRDefault="0067131B" w:rsidP="0011149D">
            <w:pPr>
              <w:pStyle w:val="table0"/>
            </w:pPr>
            <w:r>
              <w:t>E.g. to show the periods as columns rather than rows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Period From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Start period from which transactions will be included in the balances</w:t>
            </w:r>
          </w:p>
        </w:tc>
      </w:tr>
      <w:tr w:rsidR="0067131B" w:rsidTr="0011149D">
        <w:tc>
          <w:tcPr>
            <w:tcW w:w="2628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Period To</w:t>
            </w:r>
          </w:p>
        </w:tc>
        <w:tc>
          <w:tcPr>
            <w:tcW w:w="6920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End period up to which transactions will be included in the balances</w:t>
            </w:r>
          </w:p>
        </w:tc>
      </w:tr>
      <w:tr w:rsidR="0067131B" w:rsidTr="0011149D">
        <w:tc>
          <w:tcPr>
            <w:tcW w:w="9548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</w:p>
          <w:p w:rsidR="0067131B" w:rsidRDefault="0067131B" w:rsidP="0011149D">
            <w:pPr>
              <w:pStyle w:val="table0"/>
            </w:pPr>
            <w:r>
              <w:t>The screen’s repeater block will display a combination of the following fields depending on the Layout identified in the selection window</w:t>
            </w:r>
            <w:r w:rsidR="00CF1F14">
              <w:t xml:space="preserve">. </w:t>
            </w:r>
            <w:r>
              <w:t xml:space="preserve">If required, the </w:t>
            </w:r>
            <w:r>
              <w:sym w:font="Wingdings" w:char="F0E0"/>
            </w:r>
            <w:r>
              <w:t xml:space="preserve"> icon will scroll to display the additional fields</w:t>
            </w:r>
          </w:p>
          <w:p w:rsidR="0067131B" w:rsidRDefault="0067131B" w:rsidP="0011149D">
            <w:pPr>
              <w:pStyle w:val="table0"/>
            </w:pPr>
            <w:r>
              <w:t>See ‘Layouts’ below for a breakdown of the actual fields for the most commonly used layouts.</w:t>
            </w:r>
          </w:p>
        </w:tc>
      </w:tr>
      <w:tr w:rsidR="0067131B" w:rsidTr="0011149D">
        <w:tc>
          <w:tcPr>
            <w:tcW w:w="2628" w:type="dxa"/>
            <w:tcBorders>
              <w:top w:val="single" w:sz="4" w:space="0" w:color="auto"/>
            </w:tcBorders>
          </w:tcPr>
          <w:p w:rsidR="0067131B" w:rsidRDefault="0067131B" w:rsidP="00A75D65">
            <w:pPr>
              <w:pStyle w:val="table0"/>
            </w:pPr>
            <w:proofErr w:type="spellStart"/>
            <w:r>
              <w:t>P</w:t>
            </w:r>
            <w:r w:rsidR="00A75D65">
              <w:t>rd</w:t>
            </w:r>
            <w:proofErr w:type="spellEnd"/>
          </w:p>
        </w:tc>
        <w:tc>
          <w:tcPr>
            <w:tcW w:w="6920" w:type="dxa"/>
            <w:tcBorders>
              <w:top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Period</w:t>
            </w:r>
          </w:p>
        </w:tc>
      </w:tr>
      <w:tr w:rsidR="0067131B" w:rsidTr="0011149D">
        <w:tc>
          <w:tcPr>
            <w:tcW w:w="2628" w:type="dxa"/>
            <w:tcBorders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Description</w:t>
            </w:r>
          </w:p>
        </w:tc>
        <w:tc>
          <w:tcPr>
            <w:tcW w:w="6920" w:type="dxa"/>
            <w:tcBorders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Month name</w:t>
            </w:r>
          </w:p>
        </w:tc>
      </w:tr>
      <w:tr w:rsidR="0067131B" w:rsidTr="0011149D">
        <w:tc>
          <w:tcPr>
            <w:tcW w:w="2628" w:type="dxa"/>
            <w:tcBorders>
              <w:top w:val="single" w:sz="4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lastRenderedPageBreak/>
              <w:t>Original Budget</w:t>
            </w:r>
          </w:p>
        </w:tc>
        <w:tc>
          <w:tcPr>
            <w:tcW w:w="6920" w:type="dxa"/>
            <w:tcBorders>
              <w:top w:val="single" w:sz="4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Estimate of total expenditure/income for the year</w:t>
            </w:r>
          </w:p>
        </w:tc>
      </w:tr>
      <w:tr w:rsidR="0067131B" w:rsidTr="0011149D">
        <w:tc>
          <w:tcPr>
            <w:tcW w:w="2628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Current Forecast</w:t>
            </w:r>
          </w:p>
        </w:tc>
        <w:tc>
          <w:tcPr>
            <w:tcW w:w="6920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Current revision to the original budget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Variance for Year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The difference between the original budget and the current forecast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Actuals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Total expenditure / income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Committed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Total value of orders placed but not yet received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Goods Received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Total value of orders received but not yet paid for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Commits &amp; GRNs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Combined total of the value of orders placed but not yet received and the value of orders placed but not yet received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Unspent Forecast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Amount of forecast not yet committed or received</w:t>
            </w:r>
          </w:p>
        </w:tc>
      </w:tr>
      <w:tr w:rsidR="0067131B" w:rsidTr="0011149D">
        <w:tc>
          <w:tcPr>
            <w:tcW w:w="2628" w:type="dxa"/>
          </w:tcPr>
          <w:p w:rsidR="0067131B" w:rsidRDefault="0067131B" w:rsidP="0011149D">
            <w:pPr>
              <w:pStyle w:val="table0"/>
            </w:pPr>
            <w:r>
              <w:t>Act % Forecast</w:t>
            </w:r>
          </w:p>
        </w:tc>
        <w:tc>
          <w:tcPr>
            <w:tcW w:w="6920" w:type="dxa"/>
          </w:tcPr>
          <w:p w:rsidR="0067131B" w:rsidRDefault="0067131B" w:rsidP="0011149D">
            <w:pPr>
              <w:pStyle w:val="table0"/>
            </w:pPr>
            <w:r>
              <w:t>Actuals to-date as a percentage of the current forecast</w:t>
            </w:r>
          </w:p>
        </w:tc>
      </w:tr>
    </w:tbl>
    <w:p w:rsidR="0067131B" w:rsidRDefault="0067131B" w:rsidP="0067131B"/>
    <w:p w:rsidR="0067131B" w:rsidRDefault="0067131B" w:rsidP="0067131B">
      <w:pPr>
        <w:pStyle w:val="2ndLevelSubHeading"/>
      </w:pPr>
      <w:bookmarkStart w:id="76" w:name="_Toc280686412"/>
      <w:bookmarkStart w:id="77" w:name="Layouts"/>
      <w:bookmarkStart w:id="78" w:name="_Toc425321861"/>
      <w:r>
        <w:t>Commonly used layouts</w:t>
      </w:r>
      <w:bookmarkEnd w:id="76"/>
      <w:bookmarkEnd w:id="78"/>
    </w:p>
    <w:tbl>
      <w:tblPr>
        <w:tblW w:w="0" w:type="auto"/>
        <w:tblLook w:val="0000" w:firstRow="0" w:lastRow="0" w:firstColumn="0" w:lastColumn="0" w:noHBand="0" w:noVBand="0"/>
      </w:tblPr>
      <w:tblGrid>
        <w:gridCol w:w="1668"/>
        <w:gridCol w:w="7880"/>
      </w:tblGrid>
      <w:tr w:rsidR="0067131B" w:rsidTr="0011149D">
        <w:tc>
          <w:tcPr>
            <w:tcW w:w="1668" w:type="dxa"/>
          </w:tcPr>
          <w:p w:rsidR="0067131B" w:rsidRPr="00B30D45" w:rsidRDefault="0067131B" w:rsidP="0011149D">
            <w:pPr>
              <w:pStyle w:val="table0"/>
              <w:rPr>
                <w:b/>
              </w:rPr>
            </w:pPr>
            <w:r w:rsidRPr="00B30D45">
              <w:rPr>
                <w:b/>
              </w:rPr>
              <w:t>Layout</w:t>
            </w:r>
          </w:p>
        </w:tc>
        <w:tc>
          <w:tcPr>
            <w:tcW w:w="7880" w:type="dxa"/>
          </w:tcPr>
          <w:p w:rsidR="0067131B" w:rsidRPr="00B30D45" w:rsidRDefault="0067131B" w:rsidP="0011149D">
            <w:pPr>
              <w:pStyle w:val="table0"/>
              <w:rPr>
                <w:b/>
              </w:rPr>
            </w:pPr>
            <w:r w:rsidRPr="00B30D45">
              <w:rPr>
                <w:b/>
              </w:rPr>
              <w:t>Fields Displayed</w:t>
            </w:r>
          </w:p>
        </w:tc>
      </w:tr>
      <w:tr w:rsidR="0067131B" w:rsidTr="0011149D">
        <w:tc>
          <w:tcPr>
            <w:tcW w:w="1668" w:type="dxa"/>
          </w:tcPr>
          <w:p w:rsidR="0067131B" w:rsidRDefault="0067131B" w:rsidP="0011149D">
            <w:pPr>
              <w:pStyle w:val="table0"/>
            </w:pPr>
            <w:r>
              <w:t>AYTD</w:t>
            </w:r>
          </w:p>
        </w:tc>
        <w:tc>
          <w:tcPr>
            <w:tcW w:w="7880" w:type="dxa"/>
          </w:tcPr>
          <w:p w:rsidR="0067131B" w:rsidRDefault="0067131B" w:rsidP="0011149D">
            <w:pPr>
              <w:pStyle w:val="table0"/>
            </w:pPr>
            <w:r>
              <w:t>Per, Description, Actuals</w:t>
            </w:r>
          </w:p>
        </w:tc>
      </w:tr>
      <w:tr w:rsidR="0067131B" w:rsidTr="0011149D">
        <w:tc>
          <w:tcPr>
            <w:tcW w:w="1668" w:type="dxa"/>
          </w:tcPr>
          <w:p w:rsidR="0067131B" w:rsidRDefault="0067131B" w:rsidP="0011149D">
            <w:pPr>
              <w:pStyle w:val="table0"/>
            </w:pPr>
            <w:r>
              <w:t>BUDG</w:t>
            </w:r>
          </w:p>
        </w:tc>
        <w:tc>
          <w:tcPr>
            <w:tcW w:w="7880" w:type="dxa"/>
          </w:tcPr>
          <w:p w:rsidR="0067131B" w:rsidRDefault="0067131B" w:rsidP="0011149D">
            <w:pPr>
              <w:pStyle w:val="table0"/>
            </w:pPr>
            <w:r>
              <w:t>Per, Description, Original Budget, Current Forecast, Variance for Year, Actuals, Commits &amp; GRNs, Unspent Forecast, Act % Forecast</w:t>
            </w:r>
          </w:p>
        </w:tc>
      </w:tr>
      <w:tr w:rsidR="0067131B" w:rsidRPr="004646BD" w:rsidTr="0011149D">
        <w:tc>
          <w:tcPr>
            <w:tcW w:w="1668" w:type="dxa"/>
          </w:tcPr>
          <w:p w:rsidR="0067131B" w:rsidRPr="004646BD" w:rsidRDefault="0067131B" w:rsidP="0011149D">
            <w:pPr>
              <w:pStyle w:val="table0"/>
            </w:pPr>
            <w:r w:rsidRPr="004646BD">
              <w:t>BUD1</w:t>
            </w:r>
          </w:p>
        </w:tc>
        <w:tc>
          <w:tcPr>
            <w:tcW w:w="7880" w:type="dxa"/>
          </w:tcPr>
          <w:p w:rsidR="0067131B" w:rsidRPr="004646BD" w:rsidRDefault="0067131B" w:rsidP="0011149D">
            <w:pPr>
              <w:pStyle w:val="table0"/>
            </w:pPr>
            <w:r w:rsidRPr="004646BD">
              <w:t>Per, Description, Original Budget, Current Forecast, Variance for Year, Actuals, Committed, Goods Received, Unspent Forecast, Act % Forecast</w:t>
            </w:r>
          </w:p>
        </w:tc>
      </w:tr>
      <w:tr w:rsidR="0067131B" w:rsidTr="0011149D">
        <w:tc>
          <w:tcPr>
            <w:tcW w:w="1668" w:type="dxa"/>
          </w:tcPr>
          <w:p w:rsidR="0067131B" w:rsidRPr="004646BD" w:rsidRDefault="0067131B" w:rsidP="0011149D">
            <w:pPr>
              <w:pStyle w:val="table0"/>
            </w:pPr>
            <w:r w:rsidRPr="004646BD">
              <w:t>YRS</w:t>
            </w:r>
          </w:p>
        </w:tc>
        <w:tc>
          <w:tcPr>
            <w:tcW w:w="7880" w:type="dxa"/>
          </w:tcPr>
          <w:p w:rsidR="0067131B" w:rsidRDefault="0067131B" w:rsidP="0011149D">
            <w:pPr>
              <w:pStyle w:val="table0"/>
            </w:pPr>
            <w:r w:rsidRPr="004646BD">
              <w:t>Per, Description and Actuals for current and previous 5 years</w:t>
            </w:r>
          </w:p>
        </w:tc>
      </w:tr>
      <w:bookmarkEnd w:id="77"/>
    </w:tbl>
    <w:p w:rsidR="0067131B" w:rsidRDefault="0067131B" w:rsidP="0067131B"/>
    <w:p w:rsidR="0067131B" w:rsidRDefault="0067131B" w:rsidP="0067131B">
      <w:pPr>
        <w:pStyle w:val="2ndLevelSubHeading"/>
      </w:pPr>
      <w:bookmarkStart w:id="79" w:name="_Toc114287161"/>
      <w:bookmarkStart w:id="80" w:name="_Toc280686413"/>
      <w:bookmarkStart w:id="81" w:name="_Toc425321862"/>
      <w:r>
        <w:t>Drilling Down</w:t>
      </w:r>
      <w:bookmarkEnd w:id="79"/>
      <w:r>
        <w:t xml:space="preserve"> from the Account Detail Enquiry screen</w:t>
      </w:r>
      <w:bookmarkEnd w:id="80"/>
      <w:bookmarkEnd w:id="81"/>
    </w:p>
    <w:p w:rsidR="0067131B" w:rsidRDefault="0067131B" w:rsidP="0067131B">
      <w:r>
        <w:t xml:space="preserve">Drilling down from an account balance enquiry run against a cost </w:t>
      </w:r>
      <w:proofErr w:type="spellStart"/>
      <w:r>
        <w:t>centre</w:t>
      </w:r>
      <w:proofErr w:type="spellEnd"/>
      <w:r>
        <w:t xml:space="preserve"> and nominal</w:t>
      </w:r>
    </w:p>
    <w:p w:rsidR="0067131B" w:rsidRDefault="0067131B" w:rsidP="0067131B">
      <w:r>
        <w:t xml:space="preserve">Drilling down on a specific month will display the transactions (see account transaction enquiry on page </w:t>
      </w:r>
      <w:r w:rsidR="004F7414">
        <w:fldChar w:fldCharType="begin"/>
      </w:r>
      <w:r>
        <w:instrText xml:space="preserve"> PAGEREF account_transactions \h </w:instrText>
      </w:r>
      <w:r w:rsidR="004F7414">
        <w:fldChar w:fldCharType="separate"/>
      </w:r>
      <w:r w:rsidR="00927A6F">
        <w:rPr>
          <w:noProof/>
        </w:rPr>
        <w:t>15</w:t>
      </w:r>
      <w:r w:rsidR="004F7414">
        <w:fldChar w:fldCharType="end"/>
      </w:r>
      <w:r>
        <w:t xml:space="preserve">) for the selected cost </w:t>
      </w:r>
      <w:proofErr w:type="spellStart"/>
      <w:r>
        <w:t>centre</w:t>
      </w:r>
      <w:proofErr w:type="spellEnd"/>
      <w:r>
        <w:t>, nominal and period.</w:t>
      </w:r>
    </w:p>
    <w:p w:rsidR="0067131B" w:rsidRDefault="0067131B" w:rsidP="0067131B">
      <w:r>
        <w:t>If the account balances screen has been accessed by originally drilling down from a profit and loss enquiry, other options may be available.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980"/>
        <w:gridCol w:w="7460"/>
      </w:tblGrid>
      <w:tr w:rsidR="0067131B" w:rsidRPr="00FC233F" w:rsidTr="0011149D">
        <w:tc>
          <w:tcPr>
            <w:tcW w:w="1980" w:type="dxa"/>
          </w:tcPr>
          <w:p w:rsidR="0067131B" w:rsidRPr="00FC233F" w:rsidRDefault="0067131B" w:rsidP="0011149D">
            <w:pPr>
              <w:pStyle w:val="table0"/>
              <w:rPr>
                <w:b/>
              </w:rPr>
            </w:pPr>
            <w:r w:rsidRPr="00FC233F">
              <w:rPr>
                <w:b/>
              </w:rPr>
              <w:t>From list of:</w:t>
            </w:r>
          </w:p>
        </w:tc>
        <w:tc>
          <w:tcPr>
            <w:tcW w:w="7460" w:type="dxa"/>
          </w:tcPr>
          <w:p w:rsidR="0067131B" w:rsidRPr="00FC233F" w:rsidRDefault="0067131B" w:rsidP="0011149D">
            <w:pPr>
              <w:pStyle w:val="table0"/>
              <w:rPr>
                <w:b/>
                <w:lang w:val="en-US"/>
              </w:rPr>
            </w:pPr>
            <w:r w:rsidRPr="00FC233F">
              <w:rPr>
                <w:b/>
                <w:lang w:val="en-US"/>
              </w:rPr>
              <w:t>Data Displayed</w:t>
            </w:r>
          </w:p>
        </w:tc>
      </w:tr>
      <w:tr w:rsidR="0067131B" w:rsidRPr="00FC233F" w:rsidTr="0011149D">
        <w:tc>
          <w:tcPr>
            <w:tcW w:w="198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>
              <w:t xml:space="preserve">Parent Elements </w:t>
            </w:r>
          </w:p>
        </w:tc>
        <w:tc>
          <w:tcPr>
            <w:tcW w:w="746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proofErr w:type="gramStart"/>
            <w:r w:rsidRPr="00FC233F">
              <w:rPr>
                <w:lang w:val="en-US"/>
              </w:rPr>
              <w:t>the</w:t>
            </w:r>
            <w:proofErr w:type="gramEnd"/>
            <w:r w:rsidRPr="00FC233F">
              <w:rPr>
                <w:lang w:val="en-US"/>
              </w:rPr>
              <w:t xml:space="preserve"> account balances for the selected category and period for each of the elements within that parent element.</w:t>
            </w:r>
          </w:p>
        </w:tc>
      </w:tr>
      <w:tr w:rsidR="0067131B" w:rsidRPr="00FC233F" w:rsidTr="0011149D">
        <w:tc>
          <w:tcPr>
            <w:tcW w:w="198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>
              <w:t xml:space="preserve">Element </w:t>
            </w:r>
          </w:p>
        </w:tc>
        <w:tc>
          <w:tcPr>
            <w:tcW w:w="746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proofErr w:type="gramStart"/>
            <w:r w:rsidRPr="00FC233F">
              <w:rPr>
                <w:lang w:val="en-US"/>
              </w:rPr>
              <w:t>the</w:t>
            </w:r>
            <w:proofErr w:type="gramEnd"/>
            <w:r w:rsidRPr="00FC233F">
              <w:rPr>
                <w:lang w:val="en-US"/>
              </w:rPr>
              <w:t xml:space="preserve"> account balances for the selected category and period for each of the cost </w:t>
            </w:r>
            <w:proofErr w:type="spellStart"/>
            <w:r w:rsidRPr="00FC233F">
              <w:rPr>
                <w:lang w:val="en-US"/>
              </w:rPr>
              <w:t>centres</w:t>
            </w:r>
            <w:proofErr w:type="spellEnd"/>
            <w:r w:rsidRPr="00FC233F">
              <w:rPr>
                <w:lang w:val="en-US"/>
              </w:rPr>
              <w:t xml:space="preserve"> within that element.</w:t>
            </w:r>
          </w:p>
        </w:tc>
      </w:tr>
      <w:tr w:rsidR="0067131B" w:rsidRPr="00FC233F" w:rsidTr="0011149D">
        <w:tc>
          <w:tcPr>
            <w:tcW w:w="198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>
              <w:t xml:space="preserve">Cost Centre </w:t>
            </w:r>
          </w:p>
        </w:tc>
        <w:tc>
          <w:tcPr>
            <w:tcW w:w="746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proofErr w:type="gramStart"/>
            <w:r w:rsidRPr="00FC233F">
              <w:rPr>
                <w:lang w:val="en-US"/>
              </w:rPr>
              <w:t>the</w:t>
            </w:r>
            <w:proofErr w:type="gramEnd"/>
            <w:r w:rsidRPr="00FC233F">
              <w:rPr>
                <w:lang w:val="en-US"/>
              </w:rPr>
              <w:t xml:space="preserve"> account balances for that cost </w:t>
            </w:r>
            <w:proofErr w:type="spellStart"/>
            <w:r w:rsidRPr="00FC233F">
              <w:rPr>
                <w:lang w:val="en-US"/>
              </w:rPr>
              <w:t>centre</w:t>
            </w:r>
            <w:proofErr w:type="spellEnd"/>
            <w:r w:rsidRPr="00FC233F">
              <w:rPr>
                <w:lang w:val="en-US"/>
              </w:rPr>
              <w:t xml:space="preserve"> and period for each of the </w:t>
            </w:r>
            <w:proofErr w:type="spellStart"/>
            <w:r w:rsidRPr="00FC233F">
              <w:rPr>
                <w:lang w:val="en-US"/>
              </w:rPr>
              <w:t>nominals</w:t>
            </w:r>
            <w:proofErr w:type="spellEnd"/>
            <w:r w:rsidRPr="00FC233F">
              <w:rPr>
                <w:lang w:val="en-US"/>
              </w:rPr>
              <w:t xml:space="preserve"> within the selected category.</w:t>
            </w:r>
          </w:p>
        </w:tc>
      </w:tr>
      <w:tr w:rsidR="0067131B" w:rsidRPr="00FC233F" w:rsidTr="0011149D">
        <w:tc>
          <w:tcPr>
            <w:tcW w:w="1980" w:type="dxa"/>
          </w:tcPr>
          <w:p w:rsidR="0067131B" w:rsidRDefault="0067131B" w:rsidP="0011149D">
            <w:pPr>
              <w:pStyle w:val="table0"/>
            </w:pPr>
            <w:r>
              <w:t>Nominal</w:t>
            </w:r>
          </w:p>
        </w:tc>
        <w:tc>
          <w:tcPr>
            <w:tcW w:w="7460" w:type="dxa"/>
          </w:tcPr>
          <w:p w:rsidR="0067131B" w:rsidRPr="00FC233F" w:rsidRDefault="0067131B" w:rsidP="0011149D">
            <w:pPr>
              <w:pStyle w:val="table0"/>
              <w:rPr>
                <w:lang w:val="en-US"/>
              </w:rPr>
            </w:pPr>
            <w:r w:rsidRPr="00FC233F">
              <w:rPr>
                <w:lang w:val="en-US"/>
              </w:rPr>
              <w:t xml:space="preserve">the individual account transactions for that period for the selected cost </w:t>
            </w:r>
            <w:proofErr w:type="spellStart"/>
            <w:r w:rsidRPr="00FC233F">
              <w:rPr>
                <w:lang w:val="en-US"/>
              </w:rPr>
              <w:t>centre</w:t>
            </w:r>
            <w:proofErr w:type="spellEnd"/>
            <w:r w:rsidRPr="00FC233F">
              <w:rPr>
                <w:lang w:val="en-US"/>
              </w:rPr>
              <w:t xml:space="preserve"> and nominal, see Account Transactions on page </w:t>
            </w:r>
            <w:r w:rsidR="004F7414" w:rsidRPr="00FC233F">
              <w:rPr>
                <w:lang w:val="en-US"/>
              </w:rPr>
              <w:fldChar w:fldCharType="begin"/>
            </w:r>
            <w:r w:rsidRPr="00FC233F">
              <w:rPr>
                <w:lang w:val="en-US"/>
              </w:rPr>
              <w:instrText xml:space="preserve"> PAGEREF account_transactions \h </w:instrText>
            </w:r>
            <w:r w:rsidR="004F7414" w:rsidRPr="00FC233F">
              <w:rPr>
                <w:lang w:val="en-US"/>
              </w:rPr>
            </w:r>
            <w:r w:rsidR="004F7414" w:rsidRPr="00FC233F">
              <w:rPr>
                <w:lang w:val="en-US"/>
              </w:rPr>
              <w:fldChar w:fldCharType="separate"/>
            </w:r>
            <w:r w:rsidR="00927A6F">
              <w:rPr>
                <w:noProof/>
                <w:lang w:val="en-US"/>
              </w:rPr>
              <w:t>15</w:t>
            </w:r>
            <w:r w:rsidR="004F7414" w:rsidRPr="00FC233F">
              <w:rPr>
                <w:lang w:val="en-US"/>
              </w:rPr>
              <w:fldChar w:fldCharType="end"/>
            </w:r>
          </w:p>
        </w:tc>
      </w:tr>
    </w:tbl>
    <w:p w:rsidR="00BB4328" w:rsidRDefault="00BB4328" w:rsidP="0067131B">
      <w:pPr>
        <w:pStyle w:val="2ndLevelSubHeading"/>
      </w:pPr>
      <w:bookmarkStart w:id="82" w:name="_Toc114287162"/>
      <w:bookmarkStart w:id="83" w:name="_Toc280686414"/>
    </w:p>
    <w:p w:rsidR="0067131B" w:rsidRDefault="0067131B" w:rsidP="0067131B">
      <w:pPr>
        <w:pStyle w:val="2ndLevelSubHeading"/>
      </w:pPr>
      <w:bookmarkStart w:id="84" w:name="_Toc425321863"/>
      <w:r>
        <w:t>Macro Buttons</w:t>
      </w:r>
      <w:bookmarkEnd w:id="82"/>
      <w:bookmarkEnd w:id="83"/>
      <w:bookmarkEnd w:id="84"/>
    </w:p>
    <w:p w:rsidR="0067131B" w:rsidRDefault="0067131B" w:rsidP="0067131B">
      <w:r>
        <w:t>A number of macro buttons are available at the bottom of the Account Detail Enquiry screen: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908"/>
        <w:gridCol w:w="7640"/>
      </w:tblGrid>
      <w:tr w:rsidR="0067131B" w:rsidTr="0011149D">
        <w:tc>
          <w:tcPr>
            <w:tcW w:w="1908" w:type="dxa"/>
          </w:tcPr>
          <w:p w:rsidR="0067131B" w:rsidRDefault="0067131B" w:rsidP="0011149D">
            <w:pPr>
              <w:pStyle w:val="table0"/>
            </w:pPr>
            <w:r>
              <w:lastRenderedPageBreak/>
              <w:t>[Drill Down]</w:t>
            </w:r>
          </w:p>
        </w:tc>
        <w:tc>
          <w:tcPr>
            <w:tcW w:w="7640" w:type="dxa"/>
          </w:tcPr>
          <w:p w:rsidR="0067131B" w:rsidRDefault="0067131B" w:rsidP="0011149D">
            <w:pPr>
              <w:pStyle w:val="table0"/>
            </w:pPr>
            <w:r>
              <w:t>Opens the Transaction Details List screen for the selected period, cost centre and nominal (displaying balance class AB)</w:t>
            </w:r>
          </w:p>
        </w:tc>
      </w:tr>
      <w:tr w:rsidR="0067131B" w:rsidTr="0011149D">
        <w:tc>
          <w:tcPr>
            <w:tcW w:w="1908" w:type="dxa"/>
          </w:tcPr>
          <w:p w:rsidR="0067131B" w:rsidRDefault="0067131B" w:rsidP="0011149D">
            <w:pPr>
              <w:pStyle w:val="table0"/>
            </w:pPr>
            <w:r>
              <w:t>[Previous]</w:t>
            </w:r>
          </w:p>
        </w:tc>
        <w:tc>
          <w:tcPr>
            <w:tcW w:w="7640" w:type="dxa"/>
          </w:tcPr>
          <w:p w:rsidR="0067131B" w:rsidRDefault="0067131B" w:rsidP="0011149D">
            <w:pPr>
              <w:pStyle w:val="table0"/>
            </w:pPr>
            <w:r>
              <w:t>If wildcards used in cc/nom fields, will display the previous cc/nom</w:t>
            </w:r>
          </w:p>
        </w:tc>
      </w:tr>
      <w:tr w:rsidR="0067131B" w:rsidTr="0011149D">
        <w:tc>
          <w:tcPr>
            <w:tcW w:w="1908" w:type="dxa"/>
          </w:tcPr>
          <w:p w:rsidR="0067131B" w:rsidRDefault="0067131B" w:rsidP="0011149D">
            <w:pPr>
              <w:pStyle w:val="table0"/>
            </w:pPr>
            <w:r>
              <w:t>[Next]</w:t>
            </w:r>
          </w:p>
        </w:tc>
        <w:tc>
          <w:tcPr>
            <w:tcW w:w="7640" w:type="dxa"/>
          </w:tcPr>
          <w:p w:rsidR="0067131B" w:rsidRDefault="0067131B" w:rsidP="0011149D">
            <w:pPr>
              <w:pStyle w:val="table0"/>
            </w:pPr>
            <w:r>
              <w:t>If wildcards used in cc/nom fields, will display the next cc/nom</w:t>
            </w:r>
          </w:p>
        </w:tc>
      </w:tr>
      <w:tr w:rsidR="0067131B" w:rsidTr="0011149D">
        <w:tc>
          <w:tcPr>
            <w:tcW w:w="1908" w:type="dxa"/>
          </w:tcPr>
          <w:p w:rsidR="0067131B" w:rsidRDefault="0067131B" w:rsidP="0011149D">
            <w:pPr>
              <w:pStyle w:val="table0"/>
            </w:pPr>
            <w:r>
              <w:t>[Next Group]</w:t>
            </w:r>
          </w:p>
        </w:tc>
        <w:tc>
          <w:tcPr>
            <w:tcW w:w="7640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1908" w:type="dxa"/>
          </w:tcPr>
          <w:p w:rsidR="0067131B" w:rsidRDefault="0067131B" w:rsidP="0011149D">
            <w:pPr>
              <w:pStyle w:val="table0"/>
            </w:pPr>
            <w:r>
              <w:t>[Extended]</w:t>
            </w:r>
          </w:p>
        </w:tc>
        <w:tc>
          <w:tcPr>
            <w:tcW w:w="7640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1908" w:type="dxa"/>
          </w:tcPr>
          <w:p w:rsidR="0067131B" w:rsidRDefault="0067131B" w:rsidP="0011149D">
            <w:pPr>
              <w:pStyle w:val="table0"/>
            </w:pPr>
            <w:r>
              <w:t>[Cancel]</w:t>
            </w:r>
          </w:p>
        </w:tc>
        <w:tc>
          <w:tcPr>
            <w:tcW w:w="7640" w:type="dxa"/>
          </w:tcPr>
          <w:p w:rsidR="0067131B" w:rsidRDefault="0067131B" w:rsidP="0011149D">
            <w:pPr>
              <w:pStyle w:val="table0"/>
            </w:pPr>
            <w:r>
              <w:t>Returns to the previous screen</w:t>
            </w:r>
          </w:p>
        </w:tc>
      </w:tr>
    </w:tbl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>
      <w:pPr>
        <w:pStyle w:val="0MainSectionHeading"/>
      </w:pPr>
      <w:r>
        <w:br w:type="page"/>
      </w:r>
      <w:bookmarkStart w:id="85" w:name="_Toc114287163"/>
      <w:bookmarkStart w:id="86" w:name="_Toc280686415"/>
      <w:bookmarkStart w:id="87" w:name="account_transactions"/>
      <w:bookmarkStart w:id="88" w:name="_Toc425321864"/>
      <w:r>
        <w:lastRenderedPageBreak/>
        <w:t>Account Transaction</w:t>
      </w:r>
      <w:bookmarkEnd w:id="85"/>
      <w:r>
        <w:t xml:space="preserve"> Enquiries</w:t>
      </w:r>
      <w:bookmarkEnd w:id="86"/>
      <w:bookmarkEnd w:id="88"/>
    </w:p>
    <w:bookmarkEnd w:id="87"/>
    <w:p w:rsidR="0067131B" w:rsidRDefault="0067131B" w:rsidP="0067131B">
      <w:r>
        <w:t xml:space="preserve">The Transaction Details List screen displays a list of all the transactions for a specified cost </w:t>
      </w:r>
      <w:proofErr w:type="spellStart"/>
      <w:r>
        <w:t>centre</w:t>
      </w:r>
      <w:proofErr w:type="spellEnd"/>
      <w:r>
        <w:t>, nominal, balance class and range of periods.</w:t>
      </w:r>
    </w:p>
    <w:p w:rsidR="0067131B" w:rsidRDefault="0067131B" w:rsidP="0067131B">
      <w:pPr>
        <w:pStyle w:val="2ndLevelSubHeading"/>
      </w:pPr>
      <w:bookmarkStart w:id="89" w:name="_Toc114287165"/>
      <w:bookmarkStart w:id="90" w:name="_Toc280686416"/>
      <w:bookmarkStart w:id="91" w:name="_Toc425321865"/>
      <w:r>
        <w:t>Location</w:t>
      </w:r>
      <w:bookmarkEnd w:id="89"/>
      <w:bookmarkEnd w:id="90"/>
      <w:bookmarkEnd w:id="91"/>
    </w:p>
    <w:p w:rsidR="0067131B" w:rsidRDefault="0067131B" w:rsidP="0067131B">
      <w:proofErr w:type="spellStart"/>
      <w:r>
        <w:t>Enduser</w:t>
      </w:r>
      <w:proofErr w:type="spellEnd"/>
      <w:r>
        <w:t xml:space="preserve"> Main Menu </w:t>
      </w:r>
      <w:r>
        <w:sym w:font="Wingdings" w:char="F0E0"/>
      </w:r>
      <w:r>
        <w:t xml:space="preserve"> Balances &amp; Transactions </w:t>
      </w:r>
      <w:r>
        <w:sym w:font="Wingdings" w:char="F0E0"/>
      </w:r>
      <w:r>
        <w:t xml:space="preserve"> Account Transactions</w:t>
      </w:r>
    </w:p>
    <w:p w:rsidR="0067131B" w:rsidRDefault="0067131B" w:rsidP="0067131B">
      <w:r>
        <w:t>The screen can also be accessed by drilling down from the account balance screen.</w:t>
      </w:r>
    </w:p>
    <w:p w:rsidR="0067131B" w:rsidRDefault="0067131B" w:rsidP="0067131B">
      <w:pPr>
        <w:pStyle w:val="2ndLevelSubHeading"/>
      </w:pPr>
      <w:bookmarkStart w:id="92" w:name="_Toc114287166"/>
      <w:bookmarkStart w:id="93" w:name="_Toc280686417"/>
      <w:bookmarkStart w:id="94" w:name="_Toc425321866"/>
      <w:r>
        <w:t>Selection Parameters</w:t>
      </w:r>
      <w:bookmarkEnd w:id="92"/>
      <w:bookmarkEnd w:id="93"/>
      <w:bookmarkEnd w:id="94"/>
    </w:p>
    <w:p w:rsidR="0067131B" w:rsidRDefault="0067131B" w:rsidP="0067131B">
      <w:pPr>
        <w:pStyle w:val="Caption"/>
        <w:keepNext/>
      </w:pPr>
      <w:r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7</w:t>
      </w:r>
      <w:r w:rsidR="00DC3B36">
        <w:rPr>
          <w:noProof/>
        </w:rPr>
        <w:fldChar w:fldCharType="end"/>
      </w:r>
    </w:p>
    <w:p w:rsidR="0067131B" w:rsidRDefault="00BB4328" w:rsidP="0067131B">
      <w:r>
        <w:rPr>
          <w:noProof/>
          <w:lang w:val="en-GB" w:eastAsia="en-GB"/>
        </w:rPr>
        <w:drawing>
          <wp:inline distT="0" distB="0" distL="0" distR="0">
            <wp:extent cx="6007100" cy="168148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cdr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1B" w:rsidRPr="00622AEF" w:rsidRDefault="0067131B" w:rsidP="0067131B">
      <w:pPr>
        <w:rPr>
          <w:sz w:val="12"/>
          <w:szCs w:val="1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809"/>
        <w:gridCol w:w="7739"/>
      </w:tblGrid>
      <w:tr w:rsidR="0067131B" w:rsidTr="0011149D">
        <w:tc>
          <w:tcPr>
            <w:tcW w:w="1809" w:type="dxa"/>
          </w:tcPr>
          <w:p w:rsidR="0067131B" w:rsidRDefault="0067131B" w:rsidP="0011149D">
            <w:pPr>
              <w:pStyle w:val="table0"/>
            </w:pPr>
            <w:r>
              <w:t>Nominal</w:t>
            </w:r>
            <w:r w:rsidR="00A75D65">
              <w:t xml:space="preserve"> Range</w:t>
            </w:r>
          </w:p>
        </w:tc>
        <w:tc>
          <w:tcPr>
            <w:tcW w:w="7739" w:type="dxa"/>
          </w:tcPr>
          <w:p w:rsidR="0067131B" w:rsidRDefault="0067131B" w:rsidP="0011149D">
            <w:pPr>
              <w:pStyle w:val="table0"/>
            </w:pPr>
            <w:r>
              <w:t xml:space="preserve">Nominal code to be enquired upon, or Wildcard ‘%’ </w:t>
            </w:r>
          </w:p>
          <w:p w:rsidR="0067131B" w:rsidRDefault="0067131B" w:rsidP="0011149D">
            <w:pPr>
              <w:pStyle w:val="table0"/>
            </w:pPr>
            <w:r>
              <w:t>See Points to ponder</w:t>
            </w:r>
          </w:p>
        </w:tc>
      </w:tr>
      <w:tr w:rsidR="0067131B" w:rsidTr="0011149D">
        <w:tc>
          <w:tcPr>
            <w:tcW w:w="1809" w:type="dxa"/>
          </w:tcPr>
          <w:p w:rsidR="0067131B" w:rsidRDefault="0067131B" w:rsidP="0011149D">
            <w:pPr>
              <w:pStyle w:val="table0"/>
            </w:pPr>
            <w:r>
              <w:t>Centre</w:t>
            </w:r>
            <w:r w:rsidR="00A75D65">
              <w:t xml:space="preserve"> Range</w:t>
            </w:r>
          </w:p>
        </w:tc>
        <w:tc>
          <w:tcPr>
            <w:tcW w:w="7739" w:type="dxa"/>
          </w:tcPr>
          <w:p w:rsidR="0067131B" w:rsidRDefault="0067131B" w:rsidP="0011149D">
            <w:pPr>
              <w:pStyle w:val="table0"/>
            </w:pPr>
            <w:r>
              <w:t xml:space="preserve">Cost Centre to be enquired upon, or Wildcard ‘%’ </w:t>
            </w:r>
          </w:p>
          <w:p w:rsidR="0067131B" w:rsidRDefault="0067131B" w:rsidP="0011149D">
            <w:pPr>
              <w:pStyle w:val="table0"/>
            </w:pPr>
            <w:r>
              <w:t>See Points to ponder</w:t>
            </w:r>
          </w:p>
        </w:tc>
      </w:tr>
      <w:tr w:rsidR="0067131B" w:rsidTr="0011149D">
        <w:tc>
          <w:tcPr>
            <w:tcW w:w="1809" w:type="dxa"/>
          </w:tcPr>
          <w:p w:rsidR="0067131B" w:rsidRDefault="0067131B" w:rsidP="0011149D">
            <w:pPr>
              <w:pStyle w:val="table0"/>
            </w:pPr>
            <w:r>
              <w:t>Period From</w:t>
            </w:r>
          </w:p>
        </w:tc>
        <w:tc>
          <w:tcPr>
            <w:tcW w:w="7739" w:type="dxa"/>
          </w:tcPr>
          <w:p w:rsidR="0067131B" w:rsidRDefault="0067131B" w:rsidP="0011149D">
            <w:pPr>
              <w:pStyle w:val="table0"/>
            </w:pPr>
            <w:r>
              <w:t>Start period from which transactions will be displayed</w:t>
            </w:r>
            <w:r w:rsidR="00CF1F14">
              <w:t xml:space="preserve">. </w:t>
            </w:r>
          </w:p>
          <w:p w:rsidR="0067131B" w:rsidRDefault="0067131B" w:rsidP="0011149D">
            <w:pPr>
              <w:pStyle w:val="table0"/>
            </w:pPr>
            <w:r>
              <w:t>If left blank will default to current period</w:t>
            </w:r>
          </w:p>
        </w:tc>
      </w:tr>
      <w:tr w:rsidR="0067131B" w:rsidTr="0011149D">
        <w:tc>
          <w:tcPr>
            <w:tcW w:w="1809" w:type="dxa"/>
          </w:tcPr>
          <w:p w:rsidR="0067131B" w:rsidRDefault="0067131B" w:rsidP="0011149D">
            <w:pPr>
              <w:pStyle w:val="table0"/>
            </w:pPr>
            <w:r>
              <w:t>Period To</w:t>
            </w:r>
          </w:p>
        </w:tc>
        <w:tc>
          <w:tcPr>
            <w:tcW w:w="7739" w:type="dxa"/>
          </w:tcPr>
          <w:p w:rsidR="0067131B" w:rsidRDefault="0067131B" w:rsidP="0011149D">
            <w:pPr>
              <w:pStyle w:val="table0"/>
            </w:pPr>
            <w:r>
              <w:t>End period up to which transactions will be displayed.</w:t>
            </w:r>
          </w:p>
          <w:p w:rsidR="0067131B" w:rsidRDefault="0067131B" w:rsidP="0011149D">
            <w:pPr>
              <w:pStyle w:val="table0"/>
            </w:pPr>
            <w:r>
              <w:t>If left blank will default to current period</w:t>
            </w:r>
          </w:p>
        </w:tc>
      </w:tr>
      <w:tr w:rsidR="0067131B" w:rsidTr="0011149D">
        <w:tc>
          <w:tcPr>
            <w:tcW w:w="1809" w:type="dxa"/>
          </w:tcPr>
          <w:p w:rsidR="0067131B" w:rsidRDefault="0067131B" w:rsidP="0011149D">
            <w:pPr>
              <w:pStyle w:val="table0"/>
            </w:pPr>
            <w:r>
              <w:t>Balance Class</w:t>
            </w:r>
          </w:p>
        </w:tc>
        <w:tc>
          <w:tcPr>
            <w:tcW w:w="7739" w:type="dxa"/>
          </w:tcPr>
          <w:p w:rsidR="0067131B" w:rsidRDefault="0067131B" w:rsidP="0011149D">
            <w:pPr>
              <w:pStyle w:val="table0"/>
            </w:pPr>
            <w:r>
              <w:t>Balance class to be enquired upon, or Wildcard ‘%’.</w:t>
            </w:r>
          </w:p>
          <w:p w:rsidR="0067131B" w:rsidRDefault="0067131B" w:rsidP="0011149D">
            <w:pPr>
              <w:pStyle w:val="table0"/>
            </w:pPr>
            <w:r>
              <w:t>If left blank will default to balance class AB</w:t>
            </w:r>
          </w:p>
        </w:tc>
      </w:tr>
      <w:tr w:rsidR="0067131B" w:rsidTr="0011149D">
        <w:tc>
          <w:tcPr>
            <w:tcW w:w="1809" w:type="dxa"/>
          </w:tcPr>
          <w:p w:rsidR="0067131B" w:rsidRDefault="0067131B" w:rsidP="0011149D">
            <w:pPr>
              <w:pStyle w:val="table0"/>
            </w:pPr>
            <w:r>
              <w:t>Year Offset</w:t>
            </w:r>
          </w:p>
        </w:tc>
        <w:tc>
          <w:tcPr>
            <w:tcW w:w="7739" w:type="dxa"/>
          </w:tcPr>
          <w:p w:rsidR="0067131B" w:rsidRDefault="0067131B" w:rsidP="0011149D">
            <w:pPr>
              <w:pStyle w:val="table0"/>
            </w:pPr>
            <w:r>
              <w:t>Financial year to be enquired upon relative to the current financial year, e.g. ‘0’ indicates the current year, ‘-1’ indicates last financial year, ‘+1’ indicates next financial year</w:t>
            </w:r>
            <w:r w:rsidR="00CF1F14">
              <w:t xml:space="preserve">. </w:t>
            </w:r>
            <w:r>
              <w:t>Up to 5 year’s history are available.</w:t>
            </w:r>
          </w:p>
          <w:p w:rsidR="0067131B" w:rsidRDefault="0067131B" w:rsidP="0011149D">
            <w:pPr>
              <w:pStyle w:val="table0"/>
            </w:pPr>
            <w:r>
              <w:t>If left blank will default to the current financial year</w:t>
            </w:r>
          </w:p>
        </w:tc>
      </w:tr>
    </w:tbl>
    <w:p w:rsidR="0067131B" w:rsidRDefault="0067131B" w:rsidP="0067131B">
      <w:pPr>
        <w:pStyle w:val="3rdLevelSubHeading"/>
      </w:pPr>
      <w:bookmarkStart w:id="95" w:name="_Toc114287167"/>
      <w:bookmarkStart w:id="96" w:name="_Toc280686418"/>
      <w:bookmarkStart w:id="97" w:name="_Toc425321867"/>
      <w:r>
        <w:t>Points to ponder</w:t>
      </w:r>
      <w:bookmarkEnd w:id="95"/>
      <w:bookmarkEnd w:id="96"/>
      <w:bookmarkEnd w:id="97"/>
    </w:p>
    <w:p w:rsidR="0067131B" w:rsidRDefault="0067131B" w:rsidP="0067131B">
      <w:r>
        <w:t xml:space="preserve">If the nominal or cost </w:t>
      </w:r>
      <w:proofErr w:type="spellStart"/>
      <w:r>
        <w:t>centre</w:t>
      </w:r>
      <w:proofErr w:type="spellEnd"/>
      <w:r>
        <w:t xml:space="preserve"> fields are left blank or a wildcard is used, only one nominal / cost </w:t>
      </w:r>
      <w:proofErr w:type="spellStart"/>
      <w:r>
        <w:t>centre</w:t>
      </w:r>
      <w:proofErr w:type="spellEnd"/>
      <w:r>
        <w:t xml:space="preserve"> will be displayed on the Transaction Details screen at any given time</w:t>
      </w:r>
      <w:r w:rsidR="00CF1F14">
        <w:t xml:space="preserve">. </w:t>
      </w:r>
    </w:p>
    <w:p w:rsidR="0067131B" w:rsidRDefault="0067131B" w:rsidP="0067131B">
      <w:r>
        <w:t xml:space="preserve">The [Next Entity] button will scroll systematically through each of the relevant nominal / cost </w:t>
      </w:r>
      <w:proofErr w:type="spellStart"/>
      <w:r>
        <w:t>centre</w:t>
      </w:r>
      <w:proofErr w:type="spellEnd"/>
      <w:r>
        <w:t xml:space="preserve"> relationships. </w:t>
      </w:r>
    </w:p>
    <w:p w:rsidR="0067131B" w:rsidRDefault="0067131B" w:rsidP="0067131B">
      <w:pPr>
        <w:pStyle w:val="2ndLevelSubHeading"/>
      </w:pPr>
      <w:bookmarkStart w:id="98" w:name="_Toc280686419"/>
      <w:bookmarkStart w:id="99" w:name="_Toc425321868"/>
      <w:r>
        <w:lastRenderedPageBreak/>
        <w:t>Transaction Detail List Screen</w:t>
      </w:r>
      <w:bookmarkEnd w:id="98"/>
      <w:bookmarkEnd w:id="99"/>
    </w:p>
    <w:p w:rsidR="0067131B" w:rsidRDefault="0067131B" w:rsidP="0067131B">
      <w:pPr>
        <w:pStyle w:val="Caption"/>
        <w:keepNext/>
      </w:pPr>
      <w:r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8</w:t>
      </w:r>
      <w:r w:rsidR="00DC3B36">
        <w:rPr>
          <w:noProof/>
        </w:rPr>
        <w:fldChar w:fldCharType="end"/>
      </w:r>
    </w:p>
    <w:p w:rsidR="0067131B" w:rsidRDefault="00A75D65" w:rsidP="0067131B">
      <w:r>
        <w:rPr>
          <w:noProof/>
          <w:lang w:val="en-GB" w:eastAsia="en-GB"/>
        </w:rPr>
        <w:drawing>
          <wp:inline distT="0" distB="0" distL="0" distR="0">
            <wp:extent cx="5542059" cy="3920450"/>
            <wp:effectExtent l="0" t="0" r="1905" b="444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cdr0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242" cy="39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1B" w:rsidRPr="004646BD" w:rsidRDefault="0067131B" w:rsidP="0067131B"/>
    <w:p w:rsidR="0067131B" w:rsidRDefault="0067131B" w:rsidP="0067131B">
      <w:r w:rsidRPr="004646BD">
        <w:t>Use &lt;Ctrl&gt; + &lt;W&gt; to resizes the columns to display the data onto a single screen.</w:t>
      </w:r>
    </w:p>
    <w:p w:rsidR="0067131B" w:rsidRDefault="0067131B" w:rsidP="0067131B">
      <w:pPr>
        <w:pStyle w:val="3rdLevelSubHeading"/>
      </w:pPr>
      <w:bookmarkStart w:id="100" w:name="_Toc114287168"/>
      <w:bookmarkStart w:id="101" w:name="_Toc280686420"/>
      <w:bookmarkStart w:id="102" w:name="_Toc425321869"/>
      <w:r>
        <w:t>Field Chart</w:t>
      </w:r>
      <w:bookmarkEnd w:id="100"/>
      <w:bookmarkEnd w:id="101"/>
      <w:bookmarkEnd w:id="102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02"/>
        <w:gridCol w:w="6746"/>
      </w:tblGrid>
      <w:tr w:rsidR="0067131B" w:rsidTr="0011149D">
        <w:tc>
          <w:tcPr>
            <w:tcW w:w="2802" w:type="dxa"/>
            <w:shd w:val="clear" w:color="auto" w:fill="A6A6A6"/>
          </w:tcPr>
          <w:p w:rsidR="0067131B" w:rsidRDefault="0067131B" w:rsidP="0011149D">
            <w:pPr>
              <w:pStyle w:val="table0"/>
            </w:pPr>
            <w:r>
              <w:t>Field</w:t>
            </w:r>
          </w:p>
        </w:tc>
        <w:tc>
          <w:tcPr>
            <w:tcW w:w="6746" w:type="dxa"/>
            <w:shd w:val="clear" w:color="auto" w:fill="A6A6A6"/>
          </w:tcPr>
          <w:p w:rsidR="0067131B" w:rsidRDefault="0067131B" w:rsidP="0011149D">
            <w:pPr>
              <w:pStyle w:val="table0"/>
            </w:pPr>
            <w:r>
              <w:t>Description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Nominal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Nominal code for these transactions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Centre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Cost Centre for these transactions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Total Value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Total value for all transactions retrieved, for all selected periods</w:t>
            </w:r>
            <w:r>
              <w:tab/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Total Display Value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Total of all values in the Value column</w:t>
            </w:r>
            <w:r>
              <w:tab/>
            </w:r>
          </w:p>
        </w:tc>
      </w:tr>
      <w:tr w:rsidR="0067131B" w:rsidTr="0011149D">
        <w:tc>
          <w:tcPr>
            <w:tcW w:w="2802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Statistical Quantity</w:t>
            </w:r>
          </w:p>
        </w:tc>
        <w:tc>
          <w:tcPr>
            <w:tcW w:w="6746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Total of quantities from the associated purchase order/sales invoice lines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Total Select Value</w:t>
            </w:r>
          </w:p>
        </w:tc>
        <w:tc>
          <w:tcPr>
            <w:tcW w:w="6746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Not used – displays the same value as Total Display Value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  <w:tcBorders>
              <w:top w:val="single" w:sz="4" w:space="0" w:color="auto"/>
            </w:tcBorders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Transaction Details Tab</w:t>
            </w:r>
          </w:p>
        </w:tc>
      </w:tr>
      <w:tr w:rsidR="0067131B" w:rsidRPr="004646BD" w:rsidTr="0011149D">
        <w:tc>
          <w:tcPr>
            <w:tcW w:w="2802" w:type="dxa"/>
          </w:tcPr>
          <w:p w:rsidR="0067131B" w:rsidRPr="004646BD" w:rsidRDefault="0067131B" w:rsidP="0011149D">
            <w:pPr>
              <w:pStyle w:val="table0"/>
            </w:pPr>
            <w:r w:rsidRPr="004646BD">
              <w:t>Per</w:t>
            </w:r>
          </w:p>
        </w:tc>
        <w:tc>
          <w:tcPr>
            <w:tcW w:w="6746" w:type="dxa"/>
          </w:tcPr>
          <w:p w:rsidR="0067131B" w:rsidRPr="004646BD" w:rsidRDefault="0067131B" w:rsidP="0011149D">
            <w:pPr>
              <w:pStyle w:val="table0"/>
            </w:pPr>
            <w:r w:rsidRPr="004646BD">
              <w:t>Period this transaction occurred</w:t>
            </w:r>
          </w:p>
        </w:tc>
      </w:tr>
      <w:tr w:rsidR="0067131B" w:rsidRPr="004646BD" w:rsidTr="0011149D">
        <w:tc>
          <w:tcPr>
            <w:tcW w:w="2802" w:type="dxa"/>
          </w:tcPr>
          <w:p w:rsidR="0067131B" w:rsidRPr="004646BD" w:rsidRDefault="0067131B" w:rsidP="0011149D">
            <w:pPr>
              <w:pStyle w:val="table0"/>
            </w:pPr>
            <w:r w:rsidRPr="004646BD">
              <w:t>Nominal</w:t>
            </w:r>
          </w:p>
        </w:tc>
        <w:tc>
          <w:tcPr>
            <w:tcW w:w="6746" w:type="dxa"/>
          </w:tcPr>
          <w:p w:rsidR="0067131B" w:rsidRPr="004646BD" w:rsidRDefault="0067131B" w:rsidP="0011149D">
            <w:pPr>
              <w:pStyle w:val="table0"/>
            </w:pPr>
            <w:r w:rsidRPr="004646BD">
              <w:t>Nominal code for this transaction</w:t>
            </w:r>
          </w:p>
        </w:tc>
      </w:tr>
      <w:tr w:rsidR="0067131B" w:rsidRPr="004646BD" w:rsidTr="0011149D">
        <w:tc>
          <w:tcPr>
            <w:tcW w:w="2802" w:type="dxa"/>
            <w:tcBorders>
              <w:bottom w:val="single" w:sz="6" w:space="0" w:color="auto"/>
            </w:tcBorders>
          </w:tcPr>
          <w:p w:rsidR="0067131B" w:rsidRPr="004646BD" w:rsidRDefault="0067131B" w:rsidP="0011149D">
            <w:pPr>
              <w:pStyle w:val="table0"/>
            </w:pPr>
            <w:r w:rsidRPr="004646BD">
              <w:t>Centre</w:t>
            </w:r>
          </w:p>
        </w:tc>
        <w:tc>
          <w:tcPr>
            <w:tcW w:w="6746" w:type="dxa"/>
            <w:tcBorders>
              <w:bottom w:val="single" w:sz="6" w:space="0" w:color="auto"/>
            </w:tcBorders>
          </w:tcPr>
          <w:p w:rsidR="0067131B" w:rsidRPr="004646BD" w:rsidRDefault="0067131B" w:rsidP="0011149D">
            <w:pPr>
              <w:pStyle w:val="table0"/>
            </w:pPr>
            <w:r w:rsidRPr="004646BD">
              <w:t>Cost centre for this transaction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  <w:bottom w:val="single" w:sz="6" w:space="0" w:color="auto"/>
            </w:tcBorders>
          </w:tcPr>
          <w:p w:rsidR="0067131B" w:rsidRPr="004646BD" w:rsidRDefault="0067131B" w:rsidP="0011149D">
            <w:pPr>
              <w:pStyle w:val="table0"/>
            </w:pPr>
            <w:r w:rsidRPr="004646BD">
              <w:t>Tran Date</w:t>
            </w:r>
          </w:p>
        </w:tc>
        <w:tc>
          <w:tcPr>
            <w:tcW w:w="6746" w:type="dxa"/>
            <w:tcBorders>
              <w:top w:val="single" w:sz="6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 w:rsidRPr="004646BD">
              <w:t>Transaction Date – date this transaction was posted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Description</w:t>
            </w:r>
          </w:p>
        </w:tc>
        <w:tc>
          <w:tcPr>
            <w:tcW w:w="6746" w:type="dxa"/>
            <w:tcBorders>
              <w:top w:val="single" w:sz="6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 xml:space="preserve">Transaction line description as entered by Payments or taken from </w:t>
            </w:r>
            <w:r>
              <w:lastRenderedPageBreak/>
              <w:t>the associated purchase order/sales invoice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lastRenderedPageBreak/>
              <w:t>Value</w:t>
            </w:r>
          </w:p>
        </w:tc>
        <w:tc>
          <w:tcPr>
            <w:tcW w:w="6746" w:type="dxa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Value of this transaction</w:t>
            </w:r>
            <w:r w:rsidR="00CF1F14">
              <w:t xml:space="preserve">. </w:t>
            </w:r>
            <w:r>
              <w:t>Negative entries are credits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Batch Details Tab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Audit Ref</w:t>
            </w:r>
          </w:p>
        </w:tc>
        <w:tc>
          <w:tcPr>
            <w:tcW w:w="6746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 xml:space="preserve">System generated reference for the batch in which this transaction was entered 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proofErr w:type="spellStart"/>
            <w:r>
              <w:t>Seq</w:t>
            </w:r>
            <w:proofErr w:type="spellEnd"/>
            <w:r>
              <w:t xml:space="preserve"> No.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Batch Sequence Number –  number of this transaction within batch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Batch Type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Type of transaction as entered by Finance</w:t>
            </w:r>
          </w:p>
          <w:p w:rsidR="0067131B" w:rsidRDefault="0067131B" w:rsidP="0011149D">
            <w:pPr>
              <w:pStyle w:val="table0"/>
            </w:pPr>
            <w:r>
              <w:t>E.g. JNL, CRE, TIL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Batch Ref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Ledger/module in which the transaction originates or reference number generated by Finance for this transaction</w:t>
            </w:r>
          </w:p>
          <w:p w:rsidR="0067131B" w:rsidRDefault="0067131B" w:rsidP="0011149D">
            <w:pPr>
              <w:pStyle w:val="table0"/>
            </w:pPr>
            <w:r>
              <w:t>E.g. GRN – goods receipt, PL – Purchase Ledger, JNL - Journal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Tran Type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Tran Ref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Reference number generated by Finance for this transaction, e.g. Journal number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Recon Flag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Recon Code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Project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Bal Class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Balance Class for this transaction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Audit Details Tab</w:t>
            </w:r>
          </w:p>
        </w:tc>
      </w:tr>
      <w:tr w:rsidR="0067131B" w:rsidTr="0011149D">
        <w:tc>
          <w:tcPr>
            <w:tcW w:w="2802" w:type="dxa"/>
          </w:tcPr>
          <w:p w:rsidR="0067131B" w:rsidRPr="004646BD" w:rsidRDefault="0067131B" w:rsidP="0011149D">
            <w:pPr>
              <w:pStyle w:val="table0"/>
            </w:pPr>
            <w:r w:rsidRPr="004646BD">
              <w:t>Input Date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 w:rsidRPr="004646BD">
              <w:t>Date this transaction was entered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Input Operator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User id of the user who entered this transaction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Authorised Date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Not used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Statistical Quantity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Quantity for this transaction taken from the associated purchase order/sales invoice line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Statistical Code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‘ST’ if a quantity exists for this transaction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Cost Allocation Tab</w:t>
            </w:r>
            <w:r>
              <w:t xml:space="preserve"> – only 2 field used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UOM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Unit of Measure for this transaction taken from the associated purchase order line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Tax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Tax code that applies to this transaction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Currency Details Tab</w:t>
            </w:r>
            <w:r>
              <w:t xml:space="preserve"> – only 3 fields used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Display Value</w:t>
            </w:r>
          </w:p>
        </w:tc>
        <w:tc>
          <w:tcPr>
            <w:tcW w:w="6746" w:type="dxa"/>
            <w:tcBorders>
              <w:top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Value of this transaction</w:t>
            </w:r>
            <w:r w:rsidR="00CF1F14">
              <w:t xml:space="preserve">. </w:t>
            </w:r>
            <w:r>
              <w:t>Negative entries are credits</w:t>
            </w:r>
          </w:p>
        </w:tc>
      </w:tr>
      <w:tr w:rsidR="0067131B" w:rsidTr="0011149D">
        <w:tc>
          <w:tcPr>
            <w:tcW w:w="2802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Select Value</w:t>
            </w:r>
          </w:p>
        </w:tc>
        <w:tc>
          <w:tcPr>
            <w:tcW w:w="6746" w:type="dxa"/>
            <w:tcBorders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Value of this transaction</w:t>
            </w:r>
            <w:r w:rsidR="00CF1F14">
              <w:t xml:space="preserve">. </w:t>
            </w:r>
            <w:r>
              <w:t>Negative entries are credits</w:t>
            </w:r>
          </w:p>
        </w:tc>
      </w:tr>
      <w:tr w:rsidR="0067131B" w:rsidTr="0011149D">
        <w:tc>
          <w:tcPr>
            <w:tcW w:w="2802" w:type="dxa"/>
            <w:tcBorders>
              <w:top w:val="single" w:sz="6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Code</w:t>
            </w:r>
          </w:p>
        </w:tc>
        <w:tc>
          <w:tcPr>
            <w:tcW w:w="6746" w:type="dxa"/>
            <w:tcBorders>
              <w:top w:val="single" w:sz="6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  <w:r>
              <w:t>Currency code – GBP for GB Pounds Sterling</w:t>
            </w:r>
          </w:p>
        </w:tc>
      </w:tr>
    </w:tbl>
    <w:p w:rsidR="0011149D" w:rsidRDefault="0011149D">
      <w:r>
        <w:br w:type="page"/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02"/>
        <w:gridCol w:w="6746"/>
      </w:tblGrid>
      <w:tr w:rsidR="0067131B" w:rsidTr="0011149D">
        <w:trPr>
          <w:cantSplit/>
        </w:trPr>
        <w:tc>
          <w:tcPr>
            <w:tcW w:w="954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Analysis Codes Tab</w:t>
            </w:r>
            <w:r>
              <w:t xml:space="preserve"> 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67131B" w:rsidRDefault="0067131B" w:rsidP="0011149D">
            <w:pPr>
              <w:pStyle w:val="table0"/>
            </w:pPr>
            <w:r>
              <w:t>None of the fields on this tab are used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  <w:tcBorders>
              <w:top w:val="single" w:sz="4" w:space="0" w:color="auto"/>
            </w:tcBorders>
          </w:tcPr>
          <w:p w:rsidR="0067131B" w:rsidRDefault="0067131B" w:rsidP="0011149D">
            <w:pPr>
              <w:pStyle w:val="table0"/>
            </w:pPr>
          </w:p>
          <w:p w:rsidR="0067131B" w:rsidRPr="00F73E74" w:rsidRDefault="0067131B" w:rsidP="0011149D">
            <w:pPr>
              <w:pStyle w:val="table0"/>
            </w:pPr>
            <w:r w:rsidRPr="00F73E74">
              <w:t>Linked Enquiry Tab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Code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Supplier or customer reference number for this transaction if it originates from a purchase order or sales invoice</w:t>
            </w:r>
          </w:p>
        </w:tc>
      </w:tr>
      <w:tr w:rsidR="0067131B" w:rsidTr="0011149D">
        <w:tc>
          <w:tcPr>
            <w:tcW w:w="2802" w:type="dxa"/>
          </w:tcPr>
          <w:p w:rsidR="0067131B" w:rsidRDefault="0067131B" w:rsidP="0011149D">
            <w:pPr>
              <w:pStyle w:val="table0"/>
            </w:pPr>
            <w:r>
              <w:t>Reference</w:t>
            </w:r>
          </w:p>
        </w:tc>
        <w:tc>
          <w:tcPr>
            <w:tcW w:w="6746" w:type="dxa"/>
          </w:tcPr>
          <w:p w:rsidR="0067131B" w:rsidRDefault="0067131B" w:rsidP="0011149D">
            <w:pPr>
              <w:pStyle w:val="table0"/>
            </w:pPr>
            <w:r>
              <w:t>Reference number for this transaction, e.g. invoice number</w:t>
            </w:r>
          </w:p>
        </w:tc>
      </w:tr>
      <w:tr w:rsidR="0067131B" w:rsidRPr="004646BD" w:rsidTr="0011149D">
        <w:tc>
          <w:tcPr>
            <w:tcW w:w="2802" w:type="dxa"/>
          </w:tcPr>
          <w:p w:rsidR="0067131B" w:rsidRPr="004646BD" w:rsidRDefault="0067131B" w:rsidP="0011149D">
            <w:pPr>
              <w:pStyle w:val="table0"/>
            </w:pPr>
            <w:r w:rsidRPr="004646BD">
              <w:t>Type</w:t>
            </w:r>
          </w:p>
        </w:tc>
        <w:tc>
          <w:tcPr>
            <w:tcW w:w="6746" w:type="dxa"/>
          </w:tcPr>
          <w:p w:rsidR="0067131B" w:rsidRPr="004646BD" w:rsidRDefault="0067131B" w:rsidP="0011149D">
            <w:pPr>
              <w:pStyle w:val="table0"/>
            </w:pPr>
            <w:r w:rsidRPr="004646BD">
              <w:t>Document type for the linked enquiry</w:t>
            </w:r>
          </w:p>
        </w:tc>
      </w:tr>
      <w:tr w:rsidR="0067131B" w:rsidRPr="004646BD" w:rsidTr="0011149D">
        <w:tc>
          <w:tcPr>
            <w:tcW w:w="2802" w:type="dxa"/>
          </w:tcPr>
          <w:p w:rsidR="0067131B" w:rsidRPr="004646BD" w:rsidRDefault="0067131B" w:rsidP="0011149D">
            <w:pPr>
              <w:pStyle w:val="table0"/>
            </w:pPr>
            <w:r w:rsidRPr="004646BD">
              <w:t>Date</w:t>
            </w:r>
          </w:p>
        </w:tc>
        <w:tc>
          <w:tcPr>
            <w:tcW w:w="6746" w:type="dxa"/>
          </w:tcPr>
          <w:p w:rsidR="0067131B" w:rsidRPr="004646BD" w:rsidRDefault="0067131B" w:rsidP="0011149D">
            <w:pPr>
              <w:pStyle w:val="table0"/>
            </w:pPr>
            <w:r w:rsidRPr="004646BD">
              <w:t>Date of the originating transaction, e.g. purchase order entry date</w:t>
            </w:r>
          </w:p>
        </w:tc>
      </w:tr>
      <w:tr w:rsidR="0067131B" w:rsidRPr="006829F1" w:rsidTr="0011149D">
        <w:tc>
          <w:tcPr>
            <w:tcW w:w="2802" w:type="dxa"/>
          </w:tcPr>
          <w:p w:rsidR="0067131B" w:rsidRPr="004646BD" w:rsidRDefault="0067131B" w:rsidP="0011149D">
            <w:pPr>
              <w:pStyle w:val="table0"/>
            </w:pPr>
            <w:r w:rsidRPr="004646BD">
              <w:t>Transaction Key</w:t>
            </w:r>
          </w:p>
        </w:tc>
        <w:tc>
          <w:tcPr>
            <w:tcW w:w="6746" w:type="dxa"/>
          </w:tcPr>
          <w:p w:rsidR="0067131B" w:rsidRPr="006829F1" w:rsidRDefault="0067131B" w:rsidP="0011149D">
            <w:pPr>
              <w:pStyle w:val="table0"/>
            </w:pPr>
            <w:r w:rsidRPr="004646BD">
              <w:t>Reference number generated from Transaction Ref and Batch Sequence Number</w:t>
            </w:r>
          </w:p>
        </w:tc>
      </w:tr>
      <w:tr w:rsidR="0067131B" w:rsidRPr="006829F1" w:rsidTr="0011149D">
        <w:tc>
          <w:tcPr>
            <w:tcW w:w="2802" w:type="dxa"/>
          </w:tcPr>
          <w:p w:rsidR="0067131B" w:rsidRPr="006829F1" w:rsidRDefault="0067131B" w:rsidP="0011149D">
            <w:pPr>
              <w:pStyle w:val="table0"/>
            </w:pPr>
            <w:r w:rsidRPr="006829F1">
              <w:t>Company</w:t>
            </w:r>
          </w:p>
        </w:tc>
        <w:tc>
          <w:tcPr>
            <w:tcW w:w="6746" w:type="dxa"/>
          </w:tcPr>
          <w:p w:rsidR="0067131B" w:rsidRPr="006829F1" w:rsidRDefault="0067131B" w:rsidP="0011149D">
            <w:pPr>
              <w:pStyle w:val="table0"/>
            </w:pPr>
            <w:r w:rsidRPr="006829F1">
              <w:t xml:space="preserve">UP for University of </w:t>
            </w:r>
            <w:smartTag w:uri="urn:schemas-microsoft-com:office:smarttags" w:element="place">
              <w:smartTag w:uri="urn:schemas-microsoft-com:office:smarttags" w:element="City">
                <w:r w:rsidRPr="006829F1">
                  <w:t>Portsmouth</w:t>
                </w:r>
              </w:smartTag>
            </w:smartTag>
            <w:r w:rsidRPr="006829F1">
              <w:t>, EL for UPEL</w:t>
            </w:r>
          </w:p>
        </w:tc>
      </w:tr>
      <w:tr w:rsidR="0067131B" w:rsidRPr="006829F1" w:rsidTr="0011149D">
        <w:tc>
          <w:tcPr>
            <w:tcW w:w="2802" w:type="dxa"/>
          </w:tcPr>
          <w:p w:rsidR="0067131B" w:rsidRPr="006829F1" w:rsidRDefault="0067131B" w:rsidP="0011149D">
            <w:pPr>
              <w:pStyle w:val="table0"/>
            </w:pPr>
            <w:r w:rsidRPr="006829F1">
              <w:t>Source System</w:t>
            </w:r>
          </w:p>
        </w:tc>
        <w:tc>
          <w:tcPr>
            <w:tcW w:w="6746" w:type="dxa"/>
          </w:tcPr>
          <w:p w:rsidR="0067131B" w:rsidRPr="006829F1" w:rsidRDefault="0067131B" w:rsidP="0011149D">
            <w:pPr>
              <w:pStyle w:val="table0"/>
            </w:pPr>
            <w:r w:rsidRPr="006829F1">
              <w:t>Name of ledger/module in which this transaction originated</w:t>
            </w:r>
          </w:p>
        </w:tc>
      </w:tr>
      <w:tr w:rsidR="0067131B" w:rsidRPr="006829F1" w:rsidTr="0011149D">
        <w:tc>
          <w:tcPr>
            <w:tcW w:w="2802" w:type="dxa"/>
          </w:tcPr>
          <w:p w:rsidR="0067131B" w:rsidRPr="006829F1" w:rsidRDefault="0067131B" w:rsidP="0011149D">
            <w:pPr>
              <w:pStyle w:val="table0"/>
            </w:pPr>
            <w:r w:rsidRPr="006829F1">
              <w:t>Linked enquiry Customer / Supplier Name</w:t>
            </w:r>
          </w:p>
        </w:tc>
        <w:tc>
          <w:tcPr>
            <w:tcW w:w="6746" w:type="dxa"/>
          </w:tcPr>
          <w:p w:rsidR="0067131B" w:rsidRPr="006829F1" w:rsidRDefault="0067131B" w:rsidP="0011149D">
            <w:pPr>
              <w:pStyle w:val="table0"/>
            </w:pPr>
            <w:r w:rsidRPr="006829F1">
              <w:t>Name of the linked enquiry customer or supplier</w:t>
            </w:r>
          </w:p>
        </w:tc>
      </w:tr>
      <w:tr w:rsidR="0067131B" w:rsidRPr="006829F1" w:rsidTr="0011149D">
        <w:trPr>
          <w:cantSplit/>
        </w:trPr>
        <w:tc>
          <w:tcPr>
            <w:tcW w:w="9548" w:type="dxa"/>
            <w:gridSpan w:val="2"/>
          </w:tcPr>
          <w:p w:rsidR="0067131B" w:rsidRPr="006829F1" w:rsidRDefault="0067131B" w:rsidP="0011149D">
            <w:pPr>
              <w:pStyle w:val="table0"/>
            </w:pPr>
          </w:p>
          <w:p w:rsidR="0067131B" w:rsidRPr="006829F1" w:rsidRDefault="0067131B" w:rsidP="0011149D">
            <w:pPr>
              <w:pStyle w:val="table0"/>
            </w:pPr>
            <w:r w:rsidRPr="006829F1">
              <w:t>Original Account Tab</w:t>
            </w:r>
          </w:p>
        </w:tc>
      </w:tr>
      <w:tr w:rsidR="0067131B" w:rsidRPr="006829F1" w:rsidTr="0011149D">
        <w:trPr>
          <w:trHeight w:val="220"/>
        </w:trPr>
        <w:tc>
          <w:tcPr>
            <w:tcW w:w="9548" w:type="dxa"/>
            <w:gridSpan w:val="2"/>
          </w:tcPr>
          <w:p w:rsidR="0067131B" w:rsidRPr="006829F1" w:rsidRDefault="0067131B" w:rsidP="0011149D">
            <w:pPr>
              <w:pStyle w:val="table0"/>
            </w:pPr>
            <w:r w:rsidRPr="006829F1">
              <w:t>None of the fields on this tab are used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</w:tcPr>
          <w:p w:rsidR="0067131B" w:rsidRPr="006829F1" w:rsidRDefault="0067131B" w:rsidP="0011149D">
            <w:pPr>
              <w:pStyle w:val="table0"/>
            </w:pPr>
          </w:p>
          <w:p w:rsidR="0067131B" w:rsidRDefault="0067131B" w:rsidP="0011149D">
            <w:pPr>
              <w:pStyle w:val="table0"/>
            </w:pPr>
            <w:r w:rsidRPr="006829F1">
              <w:t>Original Analysis Tab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</w:tcPr>
          <w:p w:rsidR="0067131B" w:rsidRDefault="0067131B" w:rsidP="0011149D">
            <w:pPr>
              <w:pStyle w:val="table0"/>
            </w:pPr>
            <w:r>
              <w:t>None of the fields on this tab are used</w:t>
            </w:r>
          </w:p>
        </w:tc>
      </w:tr>
      <w:tr w:rsidR="0067131B" w:rsidTr="0011149D">
        <w:trPr>
          <w:cantSplit/>
        </w:trPr>
        <w:tc>
          <w:tcPr>
            <w:tcW w:w="9548" w:type="dxa"/>
            <w:gridSpan w:val="2"/>
          </w:tcPr>
          <w:p w:rsidR="0067131B" w:rsidRDefault="0067131B" w:rsidP="0011149D">
            <w:pPr>
              <w:pStyle w:val="table0"/>
            </w:pPr>
          </w:p>
          <w:p w:rsidR="0067131B" w:rsidRDefault="0067131B" w:rsidP="0011149D">
            <w:pPr>
              <w:pStyle w:val="table0"/>
            </w:pPr>
            <w:r>
              <w:t>Value Dates Tab</w:t>
            </w:r>
          </w:p>
        </w:tc>
      </w:tr>
      <w:tr w:rsidR="0067131B" w:rsidTr="0011149D">
        <w:trPr>
          <w:trHeight w:val="182"/>
        </w:trPr>
        <w:tc>
          <w:tcPr>
            <w:tcW w:w="9548" w:type="dxa"/>
            <w:gridSpan w:val="2"/>
          </w:tcPr>
          <w:p w:rsidR="0067131B" w:rsidRDefault="0067131B" w:rsidP="0011149D">
            <w:pPr>
              <w:pStyle w:val="table0"/>
            </w:pPr>
            <w:r>
              <w:t>None of the fields on this tab are used</w:t>
            </w:r>
          </w:p>
        </w:tc>
      </w:tr>
    </w:tbl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/>
    <w:p w:rsidR="0067131B" w:rsidRDefault="0067131B" w:rsidP="0067131B">
      <w:pPr>
        <w:pStyle w:val="1SubHeading"/>
      </w:pPr>
      <w:bookmarkStart w:id="103" w:name="_Toc102387726"/>
      <w:bookmarkStart w:id="104" w:name="_Toc114287172"/>
      <w:r>
        <w:br w:type="page"/>
      </w:r>
      <w:bookmarkStart w:id="105" w:name="_Toc280686423"/>
      <w:bookmarkStart w:id="106" w:name="_Toc425321870"/>
      <w:r w:rsidRPr="00CA7E38">
        <w:lastRenderedPageBreak/>
        <w:t>Display Journal Details</w:t>
      </w:r>
      <w:bookmarkEnd w:id="103"/>
      <w:bookmarkEnd w:id="104"/>
      <w:bookmarkEnd w:id="105"/>
      <w:bookmarkEnd w:id="106"/>
    </w:p>
    <w:p w:rsidR="0067131B" w:rsidRPr="004646BD" w:rsidRDefault="0067131B" w:rsidP="0067131B">
      <w:r w:rsidRPr="004646BD">
        <w:t>From the Transaction Detail enquiry screen, the details on a journal batch can be viewed by right clicking and selecting ‘Display Journal</w:t>
      </w:r>
      <w:r w:rsidR="00A75D65">
        <w:t xml:space="preserve"> Batch</w:t>
      </w:r>
      <w:r w:rsidRPr="004646BD">
        <w:t xml:space="preserve"> Details’, see </w:t>
      </w:r>
      <w:r w:rsidR="00DC3B36">
        <w:fldChar w:fldCharType="begin"/>
      </w:r>
      <w:r w:rsidR="00DC3B36">
        <w:instrText xml:space="preserve"> REF _Ref246390429 \h  \* MERGEFORMAT </w:instrText>
      </w:r>
      <w:r w:rsidR="00DC3B36">
        <w:fldChar w:fldCharType="separate"/>
      </w:r>
      <w:r w:rsidR="00A75D65" w:rsidRPr="004646BD">
        <w:t xml:space="preserve">Figure </w:t>
      </w:r>
      <w:r w:rsidR="00A75D65">
        <w:rPr>
          <w:noProof/>
        </w:rPr>
        <w:t>10</w:t>
      </w:r>
      <w:r w:rsidR="00DC3B36">
        <w:fldChar w:fldCharType="end"/>
      </w:r>
      <w:r w:rsidRPr="004646BD">
        <w:t>.</w:t>
      </w:r>
    </w:p>
    <w:p w:rsidR="0067131B" w:rsidRPr="004646BD" w:rsidRDefault="0067131B" w:rsidP="0067131B"/>
    <w:p w:rsidR="0067131B" w:rsidRDefault="0067131B" w:rsidP="0067131B">
      <w:pPr>
        <w:pStyle w:val="Caption"/>
        <w:keepNext/>
      </w:pPr>
      <w:bookmarkStart w:id="107" w:name="_Ref246390429"/>
      <w:r w:rsidRPr="004646BD"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10</w:t>
      </w:r>
      <w:r w:rsidR="00DC3B36">
        <w:rPr>
          <w:noProof/>
        </w:rPr>
        <w:fldChar w:fldCharType="end"/>
      </w:r>
      <w:bookmarkEnd w:id="107"/>
    </w:p>
    <w:p w:rsidR="0067131B" w:rsidRDefault="00BB4328" w:rsidP="0067131B">
      <w:r>
        <w:rPr>
          <w:noProof/>
          <w:lang w:val="en-GB" w:eastAsia="en-GB"/>
        </w:rPr>
        <w:drawing>
          <wp:inline distT="0" distB="0" distL="0" distR="0">
            <wp:extent cx="3633746" cy="2140176"/>
            <wp:effectExtent l="0" t="0" r="508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r08fig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09" cy="214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1B" w:rsidRDefault="0067131B" w:rsidP="0067131B"/>
    <w:p w:rsidR="0067131B" w:rsidRPr="004646BD" w:rsidRDefault="0067131B" w:rsidP="0067131B">
      <w:r w:rsidRPr="004646BD">
        <w:t xml:space="preserve">The Display Journal Details enquiry screen, see </w:t>
      </w:r>
      <w:r w:rsidR="00DC3B36">
        <w:fldChar w:fldCharType="begin"/>
      </w:r>
      <w:r w:rsidR="00DC3B36">
        <w:instrText xml:space="preserve"> REF _Ref246390536 \h  \* MERGEFORMAT </w:instrText>
      </w:r>
      <w:r w:rsidR="00DC3B36">
        <w:fldChar w:fldCharType="separate"/>
      </w:r>
      <w:r w:rsidR="00BB4328" w:rsidRPr="004646BD">
        <w:t xml:space="preserve">Figure </w:t>
      </w:r>
      <w:r w:rsidR="00BB4328">
        <w:rPr>
          <w:noProof/>
        </w:rPr>
        <w:t>11</w:t>
      </w:r>
      <w:r w:rsidR="00DC3B36">
        <w:fldChar w:fldCharType="end"/>
      </w:r>
      <w:r w:rsidRPr="004646BD">
        <w:t>, details all the entries with the selected journal.</w:t>
      </w:r>
    </w:p>
    <w:p w:rsidR="0067131B" w:rsidRPr="004646BD" w:rsidRDefault="0067131B" w:rsidP="0067131B">
      <w:pPr>
        <w:pStyle w:val="Caption"/>
        <w:keepNext/>
      </w:pPr>
      <w:bookmarkStart w:id="108" w:name="_Ref246390536"/>
      <w:r w:rsidRPr="004646BD">
        <w:t xml:space="preserve">Figure </w:t>
      </w:r>
      <w:r w:rsidR="00DC3B36">
        <w:fldChar w:fldCharType="begin"/>
      </w:r>
      <w:r w:rsidR="00DC3B36">
        <w:instrText xml:space="preserve"> SEQ Figure \* ARABIC </w:instrText>
      </w:r>
      <w:r w:rsidR="00DC3B36">
        <w:fldChar w:fldCharType="separate"/>
      </w:r>
      <w:r w:rsidR="003F7E24">
        <w:rPr>
          <w:noProof/>
        </w:rPr>
        <w:t>11</w:t>
      </w:r>
      <w:r w:rsidR="00DC3B36">
        <w:rPr>
          <w:noProof/>
        </w:rPr>
        <w:fldChar w:fldCharType="end"/>
      </w:r>
      <w:bookmarkEnd w:id="108"/>
    </w:p>
    <w:p w:rsidR="008B2804" w:rsidRDefault="00BB4328" w:rsidP="0067131B">
      <w:r>
        <w:rPr>
          <w:noProof/>
          <w:lang w:val="en-GB" w:eastAsia="en-GB"/>
        </w:rPr>
        <w:drawing>
          <wp:inline distT="0" distB="0" distL="0" distR="0">
            <wp:extent cx="5669280" cy="4070974"/>
            <wp:effectExtent l="0" t="0" r="762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3cdr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474" cy="407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4" w:rsidRDefault="008B2804">
      <w:pPr>
        <w:spacing w:after="240"/>
      </w:pPr>
      <w:r>
        <w:br w:type="page"/>
      </w:r>
    </w:p>
    <w:p w:rsidR="0067131B" w:rsidRPr="00F9501D" w:rsidRDefault="008B2804" w:rsidP="0067131B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C6DCE1C" wp14:editId="6B88B56E">
                <wp:simplePos x="0" y="0"/>
                <wp:positionH relativeFrom="column">
                  <wp:posOffset>1885315</wp:posOffset>
                </wp:positionH>
                <wp:positionV relativeFrom="paragraph">
                  <wp:posOffset>7236460</wp:posOffset>
                </wp:positionV>
                <wp:extent cx="2353586" cy="1686505"/>
                <wp:effectExtent l="0" t="0" r="8890" b="9525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586" cy="1686505"/>
                          <a:chOff x="0" y="0"/>
                          <a:chExt cx="2353586" cy="1686505"/>
                        </a:xfrm>
                      </wpg:grpSpPr>
                      <wps:wsp>
                        <wps:cNvPr id="13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9715"/>
                            <a:ext cx="1941195" cy="986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804" w:rsidRDefault="008B2804" w:rsidP="008B280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 Andrew’s Court</w:t>
                              </w:r>
                            </w:p>
                            <w:p w:rsidR="008B2804" w:rsidRDefault="008B2804" w:rsidP="008B280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 Michael’s Road</w:t>
                              </w:r>
                            </w:p>
                            <w:p w:rsidR="008B2804" w:rsidRDefault="008B2804" w:rsidP="008B2804">
                              <w:pPr>
                                <w:rPr>
                                  <w:sz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r>
                                    <w:rPr>
                                      <w:sz w:val="20"/>
                                    </w:rPr>
                                    <w:t>Portsmouth</w:t>
                                  </w:r>
                                </w:smartTag>
                              </w:smartTag>
                            </w:p>
                            <w:p w:rsidR="008B2804" w:rsidRDefault="008B2804" w:rsidP="008B280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PO1 2PR</w:t>
                              </w:r>
                            </w:p>
                            <w:p w:rsidR="008B2804" w:rsidRDefault="008B2804" w:rsidP="008B28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3" y="0"/>
                            <a:ext cx="2274073" cy="7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5" o:spid="_x0000_s1028" style="position:absolute;margin-left:148.45pt;margin-top:569.8pt;width:185.3pt;height:132.8pt;z-index:251682816" coordsize="23535,16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">
                <v:shape id="Text Box 110" o:spid="_x0000_s1029" type="#_x0000_t202" style="position:absolute;top:6997;width:19411;height:9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D9MMA&#10;AADcAAAADwAAAGRycy9kb3ducmV2LnhtbERP22oCMRB9F/yHMELfalYLq243ihYsFQSpLbSPw2b2&#10;gpvJsknd9O8boeDbHM518k0wrbhS7xrLCmbTBARxYXXDlYLPj/3jEoTzyBpby6Tglxxs1uNRjpm2&#10;A7/T9ewrEUPYZaig9r7LpHRFTQbd1HbEkSttb9BH2FdS9zjEcNPKeZKk0mDDsaHGjl5qKi7nH6Ng&#10;8KvV62J/qL636XL3pUPpwvGk1MMkbJ9BeAr+Lv53v+k4/ymF2zPx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D9MMAAADcAAAADwAAAAAAAAAAAAAAAACYAgAAZHJzL2Rv&#10;d25yZXYueG1sUEsFBgAAAAAEAAQA9QAAAIgDAAAAAA==&#10;" stroked="f">
                  <v:textbox>
                    <w:txbxContent>
                      <w:p w:rsidR="008B2804" w:rsidRDefault="008B2804" w:rsidP="008B280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 Andrew’s Court</w:t>
                        </w:r>
                      </w:p>
                      <w:p w:rsidR="008B2804" w:rsidRDefault="008B2804" w:rsidP="008B280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 Michael’s Road</w:t>
                        </w:r>
                      </w:p>
                      <w:p w:rsidR="008B2804" w:rsidRDefault="008B2804" w:rsidP="008B2804">
                        <w:pPr>
                          <w:rPr>
                            <w:sz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r>
                              <w:rPr>
                                <w:sz w:val="20"/>
                              </w:rPr>
                              <w:t>Portsmouth</w:t>
                            </w:r>
                          </w:smartTag>
                        </w:smartTag>
                      </w:p>
                      <w:p w:rsidR="008B2804" w:rsidRDefault="008B2804" w:rsidP="008B280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PO1 2PR</w:t>
                        </w:r>
                      </w:p>
                      <w:p w:rsidR="008B2804" w:rsidRDefault="008B2804" w:rsidP="008B2804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left:795;width:22740;height: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eTrBAAAA3AAAAA8AAABkcnMvZG93bnJldi54bWxET0trwkAQvgv+h2WE3nTXCiqpm1ACghcp&#10;pup5yE4ebXY2ZLcx/ffdQqG3+fiec8gm24mRBt861rBeKRDEpTMt1xqu78flHoQPyAY7x6Thmzxk&#10;6Xx2wMS4B19oLEItYgj7BDU0IfSJlL5syKJfuZ44cpUbLIYIh1qaAR8x3HbyWamttNhybGiwp7yh&#10;8rP4shrqD5+/FcW92lXths4hv41K3bR+WkyvLyACTeFf/Oc+mTh/s4PfZ+IFM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BeTrBAAAA3AAAAA8AAAAAAAAAAAAAAAAAnwIA&#10;AGRycy9kb3ducmV2LnhtbFBLBQYAAAAABAAEAPcAAACNAwAAAAA=&#10;">
                  <v:imagedata r:id="rId25" o:title=""/>
                  <v:path arrowok="t"/>
                </v:shape>
              </v:group>
            </w:pict>
          </mc:Fallback>
        </mc:AlternateContent>
      </w:r>
    </w:p>
    <w:sectPr w:rsidR="0067131B" w:rsidRPr="00F9501D" w:rsidSect="00BB457C">
      <w:headerReference w:type="default" r:id="rId26"/>
      <w:footerReference w:type="default" r:id="rId27"/>
      <w:pgSz w:w="11909" w:h="16834" w:code="9"/>
      <w:pgMar w:top="1440" w:right="1009" w:bottom="1440" w:left="1440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B98" w:rsidRDefault="00212B98">
      <w:r>
        <w:separator/>
      </w:r>
    </w:p>
  </w:endnote>
  <w:endnote w:type="continuationSeparator" w:id="0">
    <w:p w:rsidR="00212B98" w:rsidRDefault="002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E24" w:rsidRPr="001631D1" w:rsidRDefault="003F7E24" w:rsidP="00163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B98" w:rsidRDefault="00212B98">
      <w:r>
        <w:separator/>
      </w:r>
    </w:p>
  </w:footnote>
  <w:footnote w:type="continuationSeparator" w:id="0">
    <w:p w:rsidR="00212B98" w:rsidRDefault="00212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804" w:rsidRDefault="008B28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418D"/>
    <w:multiLevelType w:val="multilevel"/>
    <w:tmpl w:val="53323FD6"/>
    <w:lvl w:ilvl="0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6C30D2"/>
    <w:multiLevelType w:val="hybridMultilevel"/>
    <w:tmpl w:val="6C047890"/>
    <w:lvl w:ilvl="0" w:tplc="EAEC0822">
      <w:numFmt w:val="bullet"/>
      <w:lvlText w:val="-"/>
      <w:lvlJc w:val="left"/>
      <w:pPr>
        <w:ind w:left="-28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</w:abstractNum>
  <w:abstractNum w:abstractNumId="2">
    <w:nsid w:val="0F4632D4"/>
    <w:multiLevelType w:val="multilevel"/>
    <w:tmpl w:val="412A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80A81"/>
    <w:multiLevelType w:val="hybridMultilevel"/>
    <w:tmpl w:val="35766D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A40A2"/>
    <w:multiLevelType w:val="singleLevel"/>
    <w:tmpl w:val="3E54AF8C"/>
    <w:lvl w:ilvl="0">
      <w:start w:val="1"/>
      <w:numFmt w:val="bullet"/>
      <w:pStyle w:val="Bulletedlis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5">
    <w:nsid w:val="113A1A16"/>
    <w:multiLevelType w:val="singleLevel"/>
    <w:tmpl w:val="93521D0A"/>
    <w:lvl w:ilvl="0">
      <w:start w:val="1"/>
      <w:numFmt w:val="bullet"/>
      <w:pStyle w:val="Tablebulleted"/>
      <w:lvlText w:val=""/>
      <w:lvlJc w:val="left"/>
      <w:pPr>
        <w:tabs>
          <w:tab w:val="num" w:pos="3338"/>
        </w:tabs>
        <w:ind w:left="3338" w:hanging="360"/>
      </w:pPr>
      <w:rPr>
        <w:rFonts w:ascii="Webdings" w:hAnsi="Webdings" w:hint="default"/>
        <w:color w:val="auto"/>
        <w:sz w:val="22"/>
        <w:szCs w:val="22"/>
      </w:rPr>
    </w:lvl>
  </w:abstractNum>
  <w:abstractNum w:abstractNumId="6">
    <w:nsid w:val="17E43051"/>
    <w:multiLevelType w:val="hybridMultilevel"/>
    <w:tmpl w:val="3C586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F5FF8"/>
    <w:multiLevelType w:val="hybridMultilevel"/>
    <w:tmpl w:val="FF8A0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46D56"/>
    <w:multiLevelType w:val="hybridMultilevel"/>
    <w:tmpl w:val="B840F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14968"/>
    <w:multiLevelType w:val="hybridMultilevel"/>
    <w:tmpl w:val="E28EF10C"/>
    <w:lvl w:ilvl="0" w:tplc="369EBE70">
      <w:start w:val="1"/>
      <w:numFmt w:val="bullet"/>
      <w:pStyle w:val="tablebulleted0"/>
      <w:lvlText w:val=""/>
      <w:lvlJc w:val="left"/>
      <w:pPr>
        <w:ind w:left="36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DE1613"/>
    <w:multiLevelType w:val="hybridMultilevel"/>
    <w:tmpl w:val="F7E0DB10"/>
    <w:lvl w:ilvl="0" w:tplc="8BC8E188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83247B"/>
    <w:multiLevelType w:val="hybridMultilevel"/>
    <w:tmpl w:val="818EC0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D709A1"/>
    <w:multiLevelType w:val="hybridMultilevel"/>
    <w:tmpl w:val="3BE2D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516B3"/>
    <w:multiLevelType w:val="hybridMultilevel"/>
    <w:tmpl w:val="2B885970"/>
    <w:lvl w:ilvl="0" w:tplc="5FBAEEEA">
      <w:start w:val="1"/>
      <w:numFmt w:val="bullet"/>
      <w:lvlText w:val="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8C7DB0"/>
    <w:multiLevelType w:val="multilevel"/>
    <w:tmpl w:val="53323FD6"/>
    <w:lvl w:ilvl="0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7156A5"/>
    <w:multiLevelType w:val="hybridMultilevel"/>
    <w:tmpl w:val="40F8E848"/>
    <w:lvl w:ilvl="0" w:tplc="EAEC08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6375D2"/>
    <w:multiLevelType w:val="hybridMultilevel"/>
    <w:tmpl w:val="A994FEEC"/>
    <w:lvl w:ilvl="0" w:tplc="0809000F">
      <w:start w:val="1"/>
      <w:numFmt w:val="decimal"/>
      <w:lvlText w:val="%1.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5C8529B4"/>
    <w:multiLevelType w:val="hybridMultilevel"/>
    <w:tmpl w:val="53323FD6"/>
    <w:lvl w:ilvl="0" w:tplc="D55A812A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322A67"/>
    <w:multiLevelType w:val="hybridMultilevel"/>
    <w:tmpl w:val="E6A03F24"/>
    <w:lvl w:ilvl="0" w:tplc="D55A812A">
      <w:start w:val="1"/>
      <w:numFmt w:val="bullet"/>
      <w:lvlText w:val=""/>
      <w:lvlJc w:val="left"/>
      <w:pPr>
        <w:tabs>
          <w:tab w:val="num" w:pos="794"/>
        </w:tabs>
        <w:ind w:left="794" w:hanging="397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9">
    <w:nsid w:val="72B2633B"/>
    <w:multiLevelType w:val="hybridMultilevel"/>
    <w:tmpl w:val="53C41970"/>
    <w:lvl w:ilvl="0" w:tplc="EAEC08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0940AB"/>
    <w:multiLevelType w:val="hybridMultilevel"/>
    <w:tmpl w:val="4CF83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77242"/>
    <w:multiLevelType w:val="hybridMultilevel"/>
    <w:tmpl w:val="32F41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5"/>
  </w:num>
  <w:num w:numId="5">
    <w:abstractNumId w:val="3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21"/>
  </w:num>
  <w:num w:numId="16">
    <w:abstractNumId w:val="5"/>
  </w:num>
  <w:num w:numId="17">
    <w:abstractNumId w:val="8"/>
  </w:num>
  <w:num w:numId="18">
    <w:abstractNumId w:val="11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6"/>
  </w:num>
  <w:num w:numId="27">
    <w:abstractNumId w:val="12"/>
  </w:num>
  <w:num w:numId="28">
    <w:abstractNumId w:val="7"/>
  </w:num>
  <w:num w:numId="29">
    <w:abstractNumId w:val="20"/>
  </w:num>
  <w:num w:numId="30">
    <w:abstractNumId w:val="17"/>
  </w:num>
  <w:num w:numId="31">
    <w:abstractNumId w:val="18"/>
  </w:num>
  <w:num w:numId="32">
    <w:abstractNumId w:val="2"/>
  </w:num>
  <w:num w:numId="33">
    <w:abstractNumId w:val="14"/>
  </w:num>
  <w:num w:numId="34">
    <w:abstractNumId w:val="10"/>
  </w:num>
  <w:num w:numId="35">
    <w:abstractNumId w:val="13"/>
  </w:num>
  <w:num w:numId="36">
    <w:abstractNumId w:val="15"/>
  </w:num>
  <w:num w:numId="37">
    <w:abstractNumId w:val="0"/>
  </w:num>
  <w:num w:numId="38">
    <w:abstractNumId w:val="19"/>
  </w:num>
  <w:num w:numId="39">
    <w:abstractNumId w:val="16"/>
  </w:num>
  <w:num w:numId="40">
    <w:abstractNumId w:val="1"/>
  </w:num>
  <w:num w:numId="4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90"/>
    <w:rsid w:val="0000187A"/>
    <w:rsid w:val="000079C6"/>
    <w:rsid w:val="00007CEF"/>
    <w:rsid w:val="00011894"/>
    <w:rsid w:val="00014C6B"/>
    <w:rsid w:val="00014EC9"/>
    <w:rsid w:val="00015F53"/>
    <w:rsid w:val="00016D86"/>
    <w:rsid w:val="00017A65"/>
    <w:rsid w:val="000209BC"/>
    <w:rsid w:val="00025CDF"/>
    <w:rsid w:val="0002631D"/>
    <w:rsid w:val="0002786D"/>
    <w:rsid w:val="00031C85"/>
    <w:rsid w:val="00032D89"/>
    <w:rsid w:val="00037464"/>
    <w:rsid w:val="00046B7F"/>
    <w:rsid w:val="00047E60"/>
    <w:rsid w:val="00051952"/>
    <w:rsid w:val="00055BA6"/>
    <w:rsid w:val="000608CA"/>
    <w:rsid w:val="000619BE"/>
    <w:rsid w:val="000624B3"/>
    <w:rsid w:val="0006563B"/>
    <w:rsid w:val="00065DCA"/>
    <w:rsid w:val="0006746C"/>
    <w:rsid w:val="00067BFB"/>
    <w:rsid w:val="0008059E"/>
    <w:rsid w:val="00081042"/>
    <w:rsid w:val="00081A25"/>
    <w:rsid w:val="00084433"/>
    <w:rsid w:val="00086991"/>
    <w:rsid w:val="0008764B"/>
    <w:rsid w:val="00090F47"/>
    <w:rsid w:val="00092D3B"/>
    <w:rsid w:val="00093611"/>
    <w:rsid w:val="00094AC4"/>
    <w:rsid w:val="0009670C"/>
    <w:rsid w:val="00096E66"/>
    <w:rsid w:val="00097431"/>
    <w:rsid w:val="000A054F"/>
    <w:rsid w:val="000A1884"/>
    <w:rsid w:val="000A30EA"/>
    <w:rsid w:val="000A4D8D"/>
    <w:rsid w:val="000A5AB6"/>
    <w:rsid w:val="000A6A21"/>
    <w:rsid w:val="000B05C1"/>
    <w:rsid w:val="000B24C8"/>
    <w:rsid w:val="000B2CE2"/>
    <w:rsid w:val="000B55B4"/>
    <w:rsid w:val="000B5E86"/>
    <w:rsid w:val="000B6FA3"/>
    <w:rsid w:val="000B7FE4"/>
    <w:rsid w:val="000C24A4"/>
    <w:rsid w:val="000D1018"/>
    <w:rsid w:val="000D20FA"/>
    <w:rsid w:val="000D3A1E"/>
    <w:rsid w:val="000E0B63"/>
    <w:rsid w:val="000E1CB2"/>
    <w:rsid w:val="000F04F8"/>
    <w:rsid w:val="000F1D8F"/>
    <w:rsid w:val="000F546B"/>
    <w:rsid w:val="000F7D71"/>
    <w:rsid w:val="00101E98"/>
    <w:rsid w:val="00101FA2"/>
    <w:rsid w:val="0010222C"/>
    <w:rsid w:val="001030DE"/>
    <w:rsid w:val="00103234"/>
    <w:rsid w:val="00104430"/>
    <w:rsid w:val="0010604B"/>
    <w:rsid w:val="00107883"/>
    <w:rsid w:val="0011149D"/>
    <w:rsid w:val="0011226F"/>
    <w:rsid w:val="00114B1A"/>
    <w:rsid w:val="00114E46"/>
    <w:rsid w:val="0011631D"/>
    <w:rsid w:val="00116C0E"/>
    <w:rsid w:val="00125BBE"/>
    <w:rsid w:val="001260D0"/>
    <w:rsid w:val="00126800"/>
    <w:rsid w:val="00132AED"/>
    <w:rsid w:val="00133432"/>
    <w:rsid w:val="00133F1A"/>
    <w:rsid w:val="00134B97"/>
    <w:rsid w:val="00143B07"/>
    <w:rsid w:val="00143B5E"/>
    <w:rsid w:val="00144375"/>
    <w:rsid w:val="0015280F"/>
    <w:rsid w:val="00153160"/>
    <w:rsid w:val="00153972"/>
    <w:rsid w:val="00155FF4"/>
    <w:rsid w:val="00160649"/>
    <w:rsid w:val="001611DC"/>
    <w:rsid w:val="001631D1"/>
    <w:rsid w:val="001641CD"/>
    <w:rsid w:val="001678AC"/>
    <w:rsid w:val="00171A65"/>
    <w:rsid w:val="00174179"/>
    <w:rsid w:val="00174AD7"/>
    <w:rsid w:val="00175087"/>
    <w:rsid w:val="00175D38"/>
    <w:rsid w:val="001848C1"/>
    <w:rsid w:val="00186022"/>
    <w:rsid w:val="00192989"/>
    <w:rsid w:val="00192FF0"/>
    <w:rsid w:val="0019332F"/>
    <w:rsid w:val="00193BCB"/>
    <w:rsid w:val="00194630"/>
    <w:rsid w:val="001A2460"/>
    <w:rsid w:val="001A35D6"/>
    <w:rsid w:val="001A3956"/>
    <w:rsid w:val="001B2D2F"/>
    <w:rsid w:val="001B34A7"/>
    <w:rsid w:val="001B3BA7"/>
    <w:rsid w:val="001B56EA"/>
    <w:rsid w:val="001B57C9"/>
    <w:rsid w:val="001C187F"/>
    <w:rsid w:val="001C202F"/>
    <w:rsid w:val="001C3FB4"/>
    <w:rsid w:val="001C52DE"/>
    <w:rsid w:val="001D05BE"/>
    <w:rsid w:val="001D1465"/>
    <w:rsid w:val="001D6881"/>
    <w:rsid w:val="001D6EE8"/>
    <w:rsid w:val="001D7029"/>
    <w:rsid w:val="001E252B"/>
    <w:rsid w:val="001E3CDA"/>
    <w:rsid w:val="001E4006"/>
    <w:rsid w:val="001E411D"/>
    <w:rsid w:val="001E4B39"/>
    <w:rsid w:val="001E59F3"/>
    <w:rsid w:val="001E7CCA"/>
    <w:rsid w:val="001F101A"/>
    <w:rsid w:val="001F16E8"/>
    <w:rsid w:val="001F336A"/>
    <w:rsid w:val="001F757D"/>
    <w:rsid w:val="00203A0A"/>
    <w:rsid w:val="002060C8"/>
    <w:rsid w:val="00206269"/>
    <w:rsid w:val="00212503"/>
    <w:rsid w:val="00212B98"/>
    <w:rsid w:val="00212F97"/>
    <w:rsid w:val="00213DC4"/>
    <w:rsid w:val="0021634B"/>
    <w:rsid w:val="00220971"/>
    <w:rsid w:val="00223B90"/>
    <w:rsid w:val="00226112"/>
    <w:rsid w:val="002268F4"/>
    <w:rsid w:val="00227B1F"/>
    <w:rsid w:val="002304A8"/>
    <w:rsid w:val="00230890"/>
    <w:rsid w:val="002337B5"/>
    <w:rsid w:val="00235FEB"/>
    <w:rsid w:val="002371E9"/>
    <w:rsid w:val="00244E6F"/>
    <w:rsid w:val="00244FAB"/>
    <w:rsid w:val="00245DE2"/>
    <w:rsid w:val="002476F7"/>
    <w:rsid w:val="002479F3"/>
    <w:rsid w:val="0025158B"/>
    <w:rsid w:val="0025166C"/>
    <w:rsid w:val="00251BB4"/>
    <w:rsid w:val="00252274"/>
    <w:rsid w:val="00252A83"/>
    <w:rsid w:val="002549D6"/>
    <w:rsid w:val="002552F5"/>
    <w:rsid w:val="00266E0C"/>
    <w:rsid w:val="00267A15"/>
    <w:rsid w:val="002754AF"/>
    <w:rsid w:val="00276A98"/>
    <w:rsid w:val="002811A9"/>
    <w:rsid w:val="002812D9"/>
    <w:rsid w:val="0028539A"/>
    <w:rsid w:val="00286BC1"/>
    <w:rsid w:val="00287576"/>
    <w:rsid w:val="00292907"/>
    <w:rsid w:val="00292E81"/>
    <w:rsid w:val="00295DD0"/>
    <w:rsid w:val="002A42C9"/>
    <w:rsid w:val="002A4D20"/>
    <w:rsid w:val="002A59DD"/>
    <w:rsid w:val="002A5AE2"/>
    <w:rsid w:val="002A6405"/>
    <w:rsid w:val="002A7A4E"/>
    <w:rsid w:val="002B3C24"/>
    <w:rsid w:val="002C521E"/>
    <w:rsid w:val="002C5552"/>
    <w:rsid w:val="002D159C"/>
    <w:rsid w:val="002D1972"/>
    <w:rsid w:val="002D2D8D"/>
    <w:rsid w:val="002D39A1"/>
    <w:rsid w:val="002D3BD4"/>
    <w:rsid w:val="002D7351"/>
    <w:rsid w:val="002D750F"/>
    <w:rsid w:val="002E059B"/>
    <w:rsid w:val="002E10E7"/>
    <w:rsid w:val="002E39B0"/>
    <w:rsid w:val="002E3CEA"/>
    <w:rsid w:val="002E4181"/>
    <w:rsid w:val="002E75A2"/>
    <w:rsid w:val="002F027B"/>
    <w:rsid w:val="002F050F"/>
    <w:rsid w:val="003039B7"/>
    <w:rsid w:val="00304098"/>
    <w:rsid w:val="00304703"/>
    <w:rsid w:val="00307238"/>
    <w:rsid w:val="0031099A"/>
    <w:rsid w:val="00310A34"/>
    <w:rsid w:val="00311186"/>
    <w:rsid w:val="00312368"/>
    <w:rsid w:val="00312CAE"/>
    <w:rsid w:val="00313326"/>
    <w:rsid w:val="003145BF"/>
    <w:rsid w:val="00314DDD"/>
    <w:rsid w:val="00314F3D"/>
    <w:rsid w:val="00317664"/>
    <w:rsid w:val="00320152"/>
    <w:rsid w:val="0032115E"/>
    <w:rsid w:val="003270D9"/>
    <w:rsid w:val="00327536"/>
    <w:rsid w:val="00330D82"/>
    <w:rsid w:val="003318B9"/>
    <w:rsid w:val="00332281"/>
    <w:rsid w:val="00335147"/>
    <w:rsid w:val="003373D3"/>
    <w:rsid w:val="003374C0"/>
    <w:rsid w:val="003408EE"/>
    <w:rsid w:val="003427A8"/>
    <w:rsid w:val="00342C32"/>
    <w:rsid w:val="00343C56"/>
    <w:rsid w:val="0034493C"/>
    <w:rsid w:val="003466B9"/>
    <w:rsid w:val="00351209"/>
    <w:rsid w:val="003538C3"/>
    <w:rsid w:val="003579F6"/>
    <w:rsid w:val="00362DFD"/>
    <w:rsid w:val="003722AE"/>
    <w:rsid w:val="0037704F"/>
    <w:rsid w:val="0038164F"/>
    <w:rsid w:val="00382958"/>
    <w:rsid w:val="003857D8"/>
    <w:rsid w:val="003868BC"/>
    <w:rsid w:val="0039351C"/>
    <w:rsid w:val="003953E1"/>
    <w:rsid w:val="003A301C"/>
    <w:rsid w:val="003A33D8"/>
    <w:rsid w:val="003A3CD9"/>
    <w:rsid w:val="003A66B4"/>
    <w:rsid w:val="003A7164"/>
    <w:rsid w:val="003A7AD3"/>
    <w:rsid w:val="003B11CF"/>
    <w:rsid w:val="003B2428"/>
    <w:rsid w:val="003B43FA"/>
    <w:rsid w:val="003B532C"/>
    <w:rsid w:val="003C1068"/>
    <w:rsid w:val="003C251B"/>
    <w:rsid w:val="003C34E4"/>
    <w:rsid w:val="003C37DC"/>
    <w:rsid w:val="003D0085"/>
    <w:rsid w:val="003D0971"/>
    <w:rsid w:val="003D2676"/>
    <w:rsid w:val="003D2F9A"/>
    <w:rsid w:val="003D65DE"/>
    <w:rsid w:val="003E43F7"/>
    <w:rsid w:val="003E44F1"/>
    <w:rsid w:val="003E51CA"/>
    <w:rsid w:val="003F2382"/>
    <w:rsid w:val="003F2E54"/>
    <w:rsid w:val="003F764F"/>
    <w:rsid w:val="003F7E24"/>
    <w:rsid w:val="00400E43"/>
    <w:rsid w:val="0040405D"/>
    <w:rsid w:val="00405666"/>
    <w:rsid w:val="00405CB0"/>
    <w:rsid w:val="00410792"/>
    <w:rsid w:val="00411BDD"/>
    <w:rsid w:val="00411DAD"/>
    <w:rsid w:val="004125BA"/>
    <w:rsid w:val="00413FAF"/>
    <w:rsid w:val="004140AD"/>
    <w:rsid w:val="00415493"/>
    <w:rsid w:val="00417347"/>
    <w:rsid w:val="00421041"/>
    <w:rsid w:val="00424BC3"/>
    <w:rsid w:val="00425F27"/>
    <w:rsid w:val="0042605A"/>
    <w:rsid w:val="00427E2B"/>
    <w:rsid w:val="00430B1C"/>
    <w:rsid w:val="0043159B"/>
    <w:rsid w:val="0043492E"/>
    <w:rsid w:val="00434B9A"/>
    <w:rsid w:val="0043568E"/>
    <w:rsid w:val="00440DBB"/>
    <w:rsid w:val="004427A6"/>
    <w:rsid w:val="00442B85"/>
    <w:rsid w:val="004431A1"/>
    <w:rsid w:val="00446AA5"/>
    <w:rsid w:val="00447A9D"/>
    <w:rsid w:val="0045076E"/>
    <w:rsid w:val="00450C79"/>
    <w:rsid w:val="004573B0"/>
    <w:rsid w:val="00461DB6"/>
    <w:rsid w:val="00466086"/>
    <w:rsid w:val="00470AAF"/>
    <w:rsid w:val="00471D4D"/>
    <w:rsid w:val="004730F9"/>
    <w:rsid w:val="00474B9C"/>
    <w:rsid w:val="0047788B"/>
    <w:rsid w:val="00477A9A"/>
    <w:rsid w:val="00481886"/>
    <w:rsid w:val="00483B31"/>
    <w:rsid w:val="00483DD9"/>
    <w:rsid w:val="00483E2A"/>
    <w:rsid w:val="004857E0"/>
    <w:rsid w:val="00487071"/>
    <w:rsid w:val="00492594"/>
    <w:rsid w:val="00492DEB"/>
    <w:rsid w:val="004951D3"/>
    <w:rsid w:val="00495320"/>
    <w:rsid w:val="00497AC5"/>
    <w:rsid w:val="004A0724"/>
    <w:rsid w:val="004A20D0"/>
    <w:rsid w:val="004A297C"/>
    <w:rsid w:val="004A2AC3"/>
    <w:rsid w:val="004A6E7F"/>
    <w:rsid w:val="004A78E9"/>
    <w:rsid w:val="004B0E65"/>
    <w:rsid w:val="004B164B"/>
    <w:rsid w:val="004B6829"/>
    <w:rsid w:val="004B7135"/>
    <w:rsid w:val="004B7E1F"/>
    <w:rsid w:val="004C2C51"/>
    <w:rsid w:val="004C4278"/>
    <w:rsid w:val="004C5236"/>
    <w:rsid w:val="004C5F27"/>
    <w:rsid w:val="004C66D0"/>
    <w:rsid w:val="004D4AB7"/>
    <w:rsid w:val="004D4EC9"/>
    <w:rsid w:val="004D5A2C"/>
    <w:rsid w:val="004D5FAF"/>
    <w:rsid w:val="004D728E"/>
    <w:rsid w:val="004D7D0E"/>
    <w:rsid w:val="004D7F2A"/>
    <w:rsid w:val="004E18FD"/>
    <w:rsid w:val="004E3437"/>
    <w:rsid w:val="004E5399"/>
    <w:rsid w:val="004E6EF5"/>
    <w:rsid w:val="004F0E22"/>
    <w:rsid w:val="004F0FCA"/>
    <w:rsid w:val="004F1BD1"/>
    <w:rsid w:val="004F206F"/>
    <w:rsid w:val="004F7414"/>
    <w:rsid w:val="00500E25"/>
    <w:rsid w:val="00502DD7"/>
    <w:rsid w:val="00503102"/>
    <w:rsid w:val="00503A14"/>
    <w:rsid w:val="00506E1A"/>
    <w:rsid w:val="00507F4A"/>
    <w:rsid w:val="00510B4D"/>
    <w:rsid w:val="00510E8C"/>
    <w:rsid w:val="005128B2"/>
    <w:rsid w:val="00515B14"/>
    <w:rsid w:val="00515B99"/>
    <w:rsid w:val="00517A1A"/>
    <w:rsid w:val="00522FDE"/>
    <w:rsid w:val="00523549"/>
    <w:rsid w:val="005236BB"/>
    <w:rsid w:val="0052480B"/>
    <w:rsid w:val="00524E47"/>
    <w:rsid w:val="005323F6"/>
    <w:rsid w:val="005335E8"/>
    <w:rsid w:val="00533693"/>
    <w:rsid w:val="00535783"/>
    <w:rsid w:val="005364A9"/>
    <w:rsid w:val="005364F0"/>
    <w:rsid w:val="00536764"/>
    <w:rsid w:val="0054011E"/>
    <w:rsid w:val="0054279C"/>
    <w:rsid w:val="00543CD4"/>
    <w:rsid w:val="0054784B"/>
    <w:rsid w:val="00550A36"/>
    <w:rsid w:val="00556A85"/>
    <w:rsid w:val="005576BC"/>
    <w:rsid w:val="005577D4"/>
    <w:rsid w:val="00557C68"/>
    <w:rsid w:val="00565442"/>
    <w:rsid w:val="005723FF"/>
    <w:rsid w:val="00572E20"/>
    <w:rsid w:val="0058042C"/>
    <w:rsid w:val="005841D6"/>
    <w:rsid w:val="0058534D"/>
    <w:rsid w:val="00587308"/>
    <w:rsid w:val="005875A6"/>
    <w:rsid w:val="0059102B"/>
    <w:rsid w:val="00591526"/>
    <w:rsid w:val="00592585"/>
    <w:rsid w:val="0059430D"/>
    <w:rsid w:val="00594F39"/>
    <w:rsid w:val="005A11CF"/>
    <w:rsid w:val="005B0BC2"/>
    <w:rsid w:val="005B2101"/>
    <w:rsid w:val="005B2653"/>
    <w:rsid w:val="005B2E3A"/>
    <w:rsid w:val="005B3989"/>
    <w:rsid w:val="005B62DE"/>
    <w:rsid w:val="005B7148"/>
    <w:rsid w:val="005C06F5"/>
    <w:rsid w:val="005C216B"/>
    <w:rsid w:val="005C2D42"/>
    <w:rsid w:val="005C5D0B"/>
    <w:rsid w:val="005C60A1"/>
    <w:rsid w:val="005C6245"/>
    <w:rsid w:val="005D003F"/>
    <w:rsid w:val="005D2177"/>
    <w:rsid w:val="005D3C2A"/>
    <w:rsid w:val="005D5810"/>
    <w:rsid w:val="005E0215"/>
    <w:rsid w:val="005E06C3"/>
    <w:rsid w:val="005E072A"/>
    <w:rsid w:val="005E12DC"/>
    <w:rsid w:val="005E1321"/>
    <w:rsid w:val="005E6485"/>
    <w:rsid w:val="005E7020"/>
    <w:rsid w:val="005E7DF6"/>
    <w:rsid w:val="005F0B10"/>
    <w:rsid w:val="005F6586"/>
    <w:rsid w:val="00600AD4"/>
    <w:rsid w:val="00600FAF"/>
    <w:rsid w:val="00601393"/>
    <w:rsid w:val="006013BF"/>
    <w:rsid w:val="00602490"/>
    <w:rsid w:val="006033F9"/>
    <w:rsid w:val="0060404D"/>
    <w:rsid w:val="00605A1E"/>
    <w:rsid w:val="00606EEE"/>
    <w:rsid w:val="0061269E"/>
    <w:rsid w:val="00616016"/>
    <w:rsid w:val="00616432"/>
    <w:rsid w:val="00622AFF"/>
    <w:rsid w:val="0062409D"/>
    <w:rsid w:val="00624DB5"/>
    <w:rsid w:val="0063271E"/>
    <w:rsid w:val="00636A66"/>
    <w:rsid w:val="006406A6"/>
    <w:rsid w:val="00641EDD"/>
    <w:rsid w:val="00642653"/>
    <w:rsid w:val="00644DE3"/>
    <w:rsid w:val="00644E78"/>
    <w:rsid w:val="00645A05"/>
    <w:rsid w:val="00645A1F"/>
    <w:rsid w:val="00645C74"/>
    <w:rsid w:val="00647349"/>
    <w:rsid w:val="00652774"/>
    <w:rsid w:val="006549B8"/>
    <w:rsid w:val="00656F1D"/>
    <w:rsid w:val="006708A7"/>
    <w:rsid w:val="0067131B"/>
    <w:rsid w:val="00671E6D"/>
    <w:rsid w:val="00673548"/>
    <w:rsid w:val="00675AA1"/>
    <w:rsid w:val="00676FAE"/>
    <w:rsid w:val="0068585B"/>
    <w:rsid w:val="00686EA8"/>
    <w:rsid w:val="00692064"/>
    <w:rsid w:val="0069290E"/>
    <w:rsid w:val="00692C36"/>
    <w:rsid w:val="00692E92"/>
    <w:rsid w:val="00696D73"/>
    <w:rsid w:val="006A09A8"/>
    <w:rsid w:val="006A17A1"/>
    <w:rsid w:val="006A6FCB"/>
    <w:rsid w:val="006A726C"/>
    <w:rsid w:val="006B2DF9"/>
    <w:rsid w:val="006B2EBD"/>
    <w:rsid w:val="006B3084"/>
    <w:rsid w:val="006B3EA9"/>
    <w:rsid w:val="006B6DDE"/>
    <w:rsid w:val="006C0E42"/>
    <w:rsid w:val="006C141B"/>
    <w:rsid w:val="006C623A"/>
    <w:rsid w:val="006D0F1A"/>
    <w:rsid w:val="006D2D9A"/>
    <w:rsid w:val="006D553D"/>
    <w:rsid w:val="006D66E0"/>
    <w:rsid w:val="006D7216"/>
    <w:rsid w:val="006E11C6"/>
    <w:rsid w:val="006E421A"/>
    <w:rsid w:val="006E5B65"/>
    <w:rsid w:val="006E73C6"/>
    <w:rsid w:val="006F266D"/>
    <w:rsid w:val="006F2B3F"/>
    <w:rsid w:val="006F349C"/>
    <w:rsid w:val="006F6346"/>
    <w:rsid w:val="006F7367"/>
    <w:rsid w:val="006F7688"/>
    <w:rsid w:val="007016DE"/>
    <w:rsid w:val="007020D1"/>
    <w:rsid w:val="00704D88"/>
    <w:rsid w:val="00716E4D"/>
    <w:rsid w:val="00723E1D"/>
    <w:rsid w:val="00725D18"/>
    <w:rsid w:val="00726526"/>
    <w:rsid w:val="0072735E"/>
    <w:rsid w:val="00730DD1"/>
    <w:rsid w:val="00731A5F"/>
    <w:rsid w:val="00732526"/>
    <w:rsid w:val="00732AD6"/>
    <w:rsid w:val="007342AB"/>
    <w:rsid w:val="00735570"/>
    <w:rsid w:val="00740A41"/>
    <w:rsid w:val="0074387E"/>
    <w:rsid w:val="00750371"/>
    <w:rsid w:val="00757FD9"/>
    <w:rsid w:val="00763FF2"/>
    <w:rsid w:val="00764D8F"/>
    <w:rsid w:val="0076729A"/>
    <w:rsid w:val="007703A0"/>
    <w:rsid w:val="00773B48"/>
    <w:rsid w:val="007755F1"/>
    <w:rsid w:val="007773BF"/>
    <w:rsid w:val="0078043C"/>
    <w:rsid w:val="0078463F"/>
    <w:rsid w:val="00787720"/>
    <w:rsid w:val="00796096"/>
    <w:rsid w:val="007977FB"/>
    <w:rsid w:val="007A106A"/>
    <w:rsid w:val="007A18BE"/>
    <w:rsid w:val="007A4269"/>
    <w:rsid w:val="007A4546"/>
    <w:rsid w:val="007A4996"/>
    <w:rsid w:val="007A5958"/>
    <w:rsid w:val="007A6197"/>
    <w:rsid w:val="007A6813"/>
    <w:rsid w:val="007B420D"/>
    <w:rsid w:val="007C0782"/>
    <w:rsid w:val="007C1C50"/>
    <w:rsid w:val="007C4C3A"/>
    <w:rsid w:val="007C7CAD"/>
    <w:rsid w:val="007D207F"/>
    <w:rsid w:val="007D3ADD"/>
    <w:rsid w:val="007D5721"/>
    <w:rsid w:val="007D775A"/>
    <w:rsid w:val="007E0E2E"/>
    <w:rsid w:val="007E6743"/>
    <w:rsid w:val="007E6E78"/>
    <w:rsid w:val="007F227A"/>
    <w:rsid w:val="007F4523"/>
    <w:rsid w:val="007F472E"/>
    <w:rsid w:val="007F53D1"/>
    <w:rsid w:val="007F6CDE"/>
    <w:rsid w:val="007F6FB0"/>
    <w:rsid w:val="007F70F4"/>
    <w:rsid w:val="00800087"/>
    <w:rsid w:val="008042F8"/>
    <w:rsid w:val="0080716C"/>
    <w:rsid w:val="008101A8"/>
    <w:rsid w:val="00810696"/>
    <w:rsid w:val="0081133C"/>
    <w:rsid w:val="00811403"/>
    <w:rsid w:val="00812848"/>
    <w:rsid w:val="00814024"/>
    <w:rsid w:val="00814585"/>
    <w:rsid w:val="00820577"/>
    <w:rsid w:val="00822405"/>
    <w:rsid w:val="00823D4E"/>
    <w:rsid w:val="00824B3D"/>
    <w:rsid w:val="0083000B"/>
    <w:rsid w:val="0083070D"/>
    <w:rsid w:val="00831304"/>
    <w:rsid w:val="00834890"/>
    <w:rsid w:val="00836ADF"/>
    <w:rsid w:val="00836E89"/>
    <w:rsid w:val="00837400"/>
    <w:rsid w:val="00837405"/>
    <w:rsid w:val="0084507B"/>
    <w:rsid w:val="00845D75"/>
    <w:rsid w:val="0084605C"/>
    <w:rsid w:val="0084658E"/>
    <w:rsid w:val="008518CC"/>
    <w:rsid w:val="00851C1E"/>
    <w:rsid w:val="00857893"/>
    <w:rsid w:val="008607BF"/>
    <w:rsid w:val="008618BD"/>
    <w:rsid w:val="0086317B"/>
    <w:rsid w:val="00864E14"/>
    <w:rsid w:val="00866798"/>
    <w:rsid w:val="008667FB"/>
    <w:rsid w:val="00870FE3"/>
    <w:rsid w:val="0087261F"/>
    <w:rsid w:val="008732E6"/>
    <w:rsid w:val="008754F9"/>
    <w:rsid w:val="008760AB"/>
    <w:rsid w:val="00877123"/>
    <w:rsid w:val="0088189A"/>
    <w:rsid w:val="00885596"/>
    <w:rsid w:val="00887DD5"/>
    <w:rsid w:val="0089203A"/>
    <w:rsid w:val="00892502"/>
    <w:rsid w:val="00892941"/>
    <w:rsid w:val="00894BCE"/>
    <w:rsid w:val="00894DEF"/>
    <w:rsid w:val="0089608A"/>
    <w:rsid w:val="008966B2"/>
    <w:rsid w:val="008A0054"/>
    <w:rsid w:val="008A37EC"/>
    <w:rsid w:val="008A3F9E"/>
    <w:rsid w:val="008A494C"/>
    <w:rsid w:val="008A4C62"/>
    <w:rsid w:val="008A55FA"/>
    <w:rsid w:val="008A593B"/>
    <w:rsid w:val="008B2804"/>
    <w:rsid w:val="008B350E"/>
    <w:rsid w:val="008B4F25"/>
    <w:rsid w:val="008B6616"/>
    <w:rsid w:val="008B6AEC"/>
    <w:rsid w:val="008B7E2F"/>
    <w:rsid w:val="008C4029"/>
    <w:rsid w:val="008C672F"/>
    <w:rsid w:val="008C7E8D"/>
    <w:rsid w:val="008D572C"/>
    <w:rsid w:val="008D5F7E"/>
    <w:rsid w:val="008D6567"/>
    <w:rsid w:val="008E09C8"/>
    <w:rsid w:val="008E432F"/>
    <w:rsid w:val="008E6CF6"/>
    <w:rsid w:val="008F2A49"/>
    <w:rsid w:val="0090076B"/>
    <w:rsid w:val="0090078D"/>
    <w:rsid w:val="00904CA8"/>
    <w:rsid w:val="00912E52"/>
    <w:rsid w:val="009155AF"/>
    <w:rsid w:val="009279A1"/>
    <w:rsid w:val="00927A6F"/>
    <w:rsid w:val="00933DF8"/>
    <w:rsid w:val="00937B07"/>
    <w:rsid w:val="00953391"/>
    <w:rsid w:val="009561CF"/>
    <w:rsid w:val="009564A4"/>
    <w:rsid w:val="00956EE4"/>
    <w:rsid w:val="00957334"/>
    <w:rsid w:val="0095764B"/>
    <w:rsid w:val="00957D4C"/>
    <w:rsid w:val="00960662"/>
    <w:rsid w:val="009608E8"/>
    <w:rsid w:val="00964310"/>
    <w:rsid w:val="0096449B"/>
    <w:rsid w:val="0096503F"/>
    <w:rsid w:val="00967D21"/>
    <w:rsid w:val="00967E91"/>
    <w:rsid w:val="00972392"/>
    <w:rsid w:val="00972F04"/>
    <w:rsid w:val="009756E9"/>
    <w:rsid w:val="009809AC"/>
    <w:rsid w:val="00980CE2"/>
    <w:rsid w:val="00982B77"/>
    <w:rsid w:val="00985804"/>
    <w:rsid w:val="00985A6B"/>
    <w:rsid w:val="00986D91"/>
    <w:rsid w:val="0099193D"/>
    <w:rsid w:val="009925DA"/>
    <w:rsid w:val="00993B71"/>
    <w:rsid w:val="0099411C"/>
    <w:rsid w:val="00996C74"/>
    <w:rsid w:val="009A12B4"/>
    <w:rsid w:val="009A23A9"/>
    <w:rsid w:val="009A3961"/>
    <w:rsid w:val="009A3C5A"/>
    <w:rsid w:val="009A45B4"/>
    <w:rsid w:val="009B1EEF"/>
    <w:rsid w:val="009B2E95"/>
    <w:rsid w:val="009B32F3"/>
    <w:rsid w:val="009B54B4"/>
    <w:rsid w:val="009B5AF6"/>
    <w:rsid w:val="009C256A"/>
    <w:rsid w:val="009D1F54"/>
    <w:rsid w:val="009D389F"/>
    <w:rsid w:val="009D502B"/>
    <w:rsid w:val="009D71DD"/>
    <w:rsid w:val="009E0D55"/>
    <w:rsid w:val="009E1DEC"/>
    <w:rsid w:val="009E24CB"/>
    <w:rsid w:val="009E3168"/>
    <w:rsid w:val="009E45A7"/>
    <w:rsid w:val="009E6A3E"/>
    <w:rsid w:val="009E7830"/>
    <w:rsid w:val="009E7B6F"/>
    <w:rsid w:val="009F0555"/>
    <w:rsid w:val="009F1E2C"/>
    <w:rsid w:val="009F26BD"/>
    <w:rsid w:val="009F41F4"/>
    <w:rsid w:val="009F4C3C"/>
    <w:rsid w:val="009F5E08"/>
    <w:rsid w:val="00A01DC4"/>
    <w:rsid w:val="00A050C2"/>
    <w:rsid w:val="00A075A4"/>
    <w:rsid w:val="00A07E99"/>
    <w:rsid w:val="00A10008"/>
    <w:rsid w:val="00A100DE"/>
    <w:rsid w:val="00A11729"/>
    <w:rsid w:val="00A145D1"/>
    <w:rsid w:val="00A15872"/>
    <w:rsid w:val="00A16117"/>
    <w:rsid w:val="00A226D4"/>
    <w:rsid w:val="00A23373"/>
    <w:rsid w:val="00A23831"/>
    <w:rsid w:val="00A23C80"/>
    <w:rsid w:val="00A24314"/>
    <w:rsid w:val="00A26F01"/>
    <w:rsid w:val="00A27167"/>
    <w:rsid w:val="00A3359F"/>
    <w:rsid w:val="00A33D7D"/>
    <w:rsid w:val="00A35083"/>
    <w:rsid w:val="00A41A08"/>
    <w:rsid w:val="00A424AD"/>
    <w:rsid w:val="00A42B92"/>
    <w:rsid w:val="00A446F0"/>
    <w:rsid w:val="00A4615D"/>
    <w:rsid w:val="00A46E15"/>
    <w:rsid w:val="00A54ECD"/>
    <w:rsid w:val="00A56C28"/>
    <w:rsid w:val="00A61E8E"/>
    <w:rsid w:val="00A63951"/>
    <w:rsid w:val="00A63FD1"/>
    <w:rsid w:val="00A72540"/>
    <w:rsid w:val="00A72F35"/>
    <w:rsid w:val="00A7549F"/>
    <w:rsid w:val="00A75D65"/>
    <w:rsid w:val="00A7749A"/>
    <w:rsid w:val="00A7792A"/>
    <w:rsid w:val="00A84630"/>
    <w:rsid w:val="00A860A7"/>
    <w:rsid w:val="00A9129C"/>
    <w:rsid w:val="00A92825"/>
    <w:rsid w:val="00A978E2"/>
    <w:rsid w:val="00AA0491"/>
    <w:rsid w:val="00AA2746"/>
    <w:rsid w:val="00AA2C7C"/>
    <w:rsid w:val="00AB0A74"/>
    <w:rsid w:val="00AB16CA"/>
    <w:rsid w:val="00AB1AC3"/>
    <w:rsid w:val="00AB3249"/>
    <w:rsid w:val="00AB3DEF"/>
    <w:rsid w:val="00AB718C"/>
    <w:rsid w:val="00AC1403"/>
    <w:rsid w:val="00AC208B"/>
    <w:rsid w:val="00AC3D89"/>
    <w:rsid w:val="00AC4F12"/>
    <w:rsid w:val="00AC68E3"/>
    <w:rsid w:val="00AC7DE1"/>
    <w:rsid w:val="00AD0B5F"/>
    <w:rsid w:val="00AD6421"/>
    <w:rsid w:val="00AD6D28"/>
    <w:rsid w:val="00AE06E8"/>
    <w:rsid w:val="00AE1613"/>
    <w:rsid w:val="00AE2B90"/>
    <w:rsid w:val="00AE37EC"/>
    <w:rsid w:val="00AE4D6A"/>
    <w:rsid w:val="00AE5B6F"/>
    <w:rsid w:val="00AE650B"/>
    <w:rsid w:val="00AE7567"/>
    <w:rsid w:val="00AF1437"/>
    <w:rsid w:val="00AF7AAD"/>
    <w:rsid w:val="00B00CA5"/>
    <w:rsid w:val="00B01E7E"/>
    <w:rsid w:val="00B03F44"/>
    <w:rsid w:val="00B04862"/>
    <w:rsid w:val="00B04EA6"/>
    <w:rsid w:val="00B066BB"/>
    <w:rsid w:val="00B07055"/>
    <w:rsid w:val="00B078BD"/>
    <w:rsid w:val="00B11896"/>
    <w:rsid w:val="00B13900"/>
    <w:rsid w:val="00B15C09"/>
    <w:rsid w:val="00B15DB5"/>
    <w:rsid w:val="00B164D1"/>
    <w:rsid w:val="00B1742B"/>
    <w:rsid w:val="00B2400A"/>
    <w:rsid w:val="00B248E6"/>
    <w:rsid w:val="00B24E2A"/>
    <w:rsid w:val="00B306C8"/>
    <w:rsid w:val="00B32CE7"/>
    <w:rsid w:val="00B34D40"/>
    <w:rsid w:val="00B36836"/>
    <w:rsid w:val="00B36CC1"/>
    <w:rsid w:val="00B416A1"/>
    <w:rsid w:val="00B4389B"/>
    <w:rsid w:val="00B4494E"/>
    <w:rsid w:val="00B45054"/>
    <w:rsid w:val="00B4619F"/>
    <w:rsid w:val="00B518FA"/>
    <w:rsid w:val="00B51967"/>
    <w:rsid w:val="00B52FCE"/>
    <w:rsid w:val="00B61788"/>
    <w:rsid w:val="00B6333F"/>
    <w:rsid w:val="00B64A46"/>
    <w:rsid w:val="00B65C3A"/>
    <w:rsid w:val="00B6605B"/>
    <w:rsid w:val="00B66379"/>
    <w:rsid w:val="00B66B47"/>
    <w:rsid w:val="00B67120"/>
    <w:rsid w:val="00B7124E"/>
    <w:rsid w:val="00B734FF"/>
    <w:rsid w:val="00B74127"/>
    <w:rsid w:val="00B7538E"/>
    <w:rsid w:val="00B76BAE"/>
    <w:rsid w:val="00B76FB9"/>
    <w:rsid w:val="00B77BC4"/>
    <w:rsid w:val="00B81D04"/>
    <w:rsid w:val="00B82FC4"/>
    <w:rsid w:val="00B92CAF"/>
    <w:rsid w:val="00B949D3"/>
    <w:rsid w:val="00B97E14"/>
    <w:rsid w:val="00BA1FE2"/>
    <w:rsid w:val="00BA33D3"/>
    <w:rsid w:val="00BB00DC"/>
    <w:rsid w:val="00BB06B2"/>
    <w:rsid w:val="00BB0B34"/>
    <w:rsid w:val="00BB2B0D"/>
    <w:rsid w:val="00BB3961"/>
    <w:rsid w:val="00BB3E95"/>
    <w:rsid w:val="00BB4328"/>
    <w:rsid w:val="00BB457C"/>
    <w:rsid w:val="00BB54FB"/>
    <w:rsid w:val="00BC0440"/>
    <w:rsid w:val="00BC14C2"/>
    <w:rsid w:val="00BC1B71"/>
    <w:rsid w:val="00BC4A45"/>
    <w:rsid w:val="00BC53D8"/>
    <w:rsid w:val="00BC5E08"/>
    <w:rsid w:val="00BD33BD"/>
    <w:rsid w:val="00BD364E"/>
    <w:rsid w:val="00BD41D6"/>
    <w:rsid w:val="00BD4486"/>
    <w:rsid w:val="00BD6922"/>
    <w:rsid w:val="00BE153C"/>
    <w:rsid w:val="00BE6ACB"/>
    <w:rsid w:val="00BE7959"/>
    <w:rsid w:val="00BF1A24"/>
    <w:rsid w:val="00BF50A1"/>
    <w:rsid w:val="00BF515D"/>
    <w:rsid w:val="00BF664F"/>
    <w:rsid w:val="00C03D83"/>
    <w:rsid w:val="00C03E3E"/>
    <w:rsid w:val="00C04E5B"/>
    <w:rsid w:val="00C07F02"/>
    <w:rsid w:val="00C07FFD"/>
    <w:rsid w:val="00C111D9"/>
    <w:rsid w:val="00C1156B"/>
    <w:rsid w:val="00C2256B"/>
    <w:rsid w:val="00C24A1F"/>
    <w:rsid w:val="00C25FB5"/>
    <w:rsid w:val="00C266D7"/>
    <w:rsid w:val="00C2782B"/>
    <w:rsid w:val="00C317DC"/>
    <w:rsid w:val="00C31BFF"/>
    <w:rsid w:val="00C32207"/>
    <w:rsid w:val="00C328F7"/>
    <w:rsid w:val="00C34CCC"/>
    <w:rsid w:val="00C352D1"/>
    <w:rsid w:val="00C356DA"/>
    <w:rsid w:val="00C372DE"/>
    <w:rsid w:val="00C42A35"/>
    <w:rsid w:val="00C44E4F"/>
    <w:rsid w:val="00C46D02"/>
    <w:rsid w:val="00C50204"/>
    <w:rsid w:val="00C50EA2"/>
    <w:rsid w:val="00C51AFB"/>
    <w:rsid w:val="00C52C6F"/>
    <w:rsid w:val="00C535CE"/>
    <w:rsid w:val="00C53F95"/>
    <w:rsid w:val="00C556CC"/>
    <w:rsid w:val="00C57857"/>
    <w:rsid w:val="00C6177F"/>
    <w:rsid w:val="00C65877"/>
    <w:rsid w:val="00C672BE"/>
    <w:rsid w:val="00C67D72"/>
    <w:rsid w:val="00C67F28"/>
    <w:rsid w:val="00C73915"/>
    <w:rsid w:val="00C8029B"/>
    <w:rsid w:val="00C81924"/>
    <w:rsid w:val="00C830BA"/>
    <w:rsid w:val="00C848D4"/>
    <w:rsid w:val="00C85806"/>
    <w:rsid w:val="00C92956"/>
    <w:rsid w:val="00C945EA"/>
    <w:rsid w:val="00C94CB6"/>
    <w:rsid w:val="00C95184"/>
    <w:rsid w:val="00C959F0"/>
    <w:rsid w:val="00C96486"/>
    <w:rsid w:val="00C96B81"/>
    <w:rsid w:val="00C97303"/>
    <w:rsid w:val="00C975B9"/>
    <w:rsid w:val="00CA0ABE"/>
    <w:rsid w:val="00CA3E90"/>
    <w:rsid w:val="00CA6476"/>
    <w:rsid w:val="00CA73D5"/>
    <w:rsid w:val="00CB01B2"/>
    <w:rsid w:val="00CB3075"/>
    <w:rsid w:val="00CB6182"/>
    <w:rsid w:val="00CB69C4"/>
    <w:rsid w:val="00CB7C19"/>
    <w:rsid w:val="00CC2840"/>
    <w:rsid w:val="00CC28FB"/>
    <w:rsid w:val="00CC29DC"/>
    <w:rsid w:val="00CC2D2F"/>
    <w:rsid w:val="00CC57BD"/>
    <w:rsid w:val="00CC7293"/>
    <w:rsid w:val="00CD1592"/>
    <w:rsid w:val="00CD174F"/>
    <w:rsid w:val="00CD262D"/>
    <w:rsid w:val="00CD330E"/>
    <w:rsid w:val="00CD3FB4"/>
    <w:rsid w:val="00CE0DA4"/>
    <w:rsid w:val="00CE2F76"/>
    <w:rsid w:val="00CE3F15"/>
    <w:rsid w:val="00CE58EB"/>
    <w:rsid w:val="00CF1CC4"/>
    <w:rsid w:val="00CF1F14"/>
    <w:rsid w:val="00CF269A"/>
    <w:rsid w:val="00CF309C"/>
    <w:rsid w:val="00CF388D"/>
    <w:rsid w:val="00CF42D5"/>
    <w:rsid w:val="00CF5509"/>
    <w:rsid w:val="00D06591"/>
    <w:rsid w:val="00D118F5"/>
    <w:rsid w:val="00D1547C"/>
    <w:rsid w:val="00D15A6C"/>
    <w:rsid w:val="00D15E2C"/>
    <w:rsid w:val="00D169E1"/>
    <w:rsid w:val="00D22963"/>
    <w:rsid w:val="00D22C6C"/>
    <w:rsid w:val="00D24DEE"/>
    <w:rsid w:val="00D2631F"/>
    <w:rsid w:val="00D2726A"/>
    <w:rsid w:val="00D33C65"/>
    <w:rsid w:val="00D344D1"/>
    <w:rsid w:val="00D34868"/>
    <w:rsid w:val="00D36601"/>
    <w:rsid w:val="00D37122"/>
    <w:rsid w:val="00D37F69"/>
    <w:rsid w:val="00D4028E"/>
    <w:rsid w:val="00D4210B"/>
    <w:rsid w:val="00D42C58"/>
    <w:rsid w:val="00D454D2"/>
    <w:rsid w:val="00D45C68"/>
    <w:rsid w:val="00D46196"/>
    <w:rsid w:val="00D50BF8"/>
    <w:rsid w:val="00D51D4C"/>
    <w:rsid w:val="00D54E8D"/>
    <w:rsid w:val="00D575D9"/>
    <w:rsid w:val="00D60D1E"/>
    <w:rsid w:val="00D65124"/>
    <w:rsid w:val="00D74812"/>
    <w:rsid w:val="00D80BA6"/>
    <w:rsid w:val="00D80D45"/>
    <w:rsid w:val="00D80D88"/>
    <w:rsid w:val="00D825AB"/>
    <w:rsid w:val="00D84F72"/>
    <w:rsid w:val="00D85040"/>
    <w:rsid w:val="00D85B18"/>
    <w:rsid w:val="00D862D6"/>
    <w:rsid w:val="00D93161"/>
    <w:rsid w:val="00D9368F"/>
    <w:rsid w:val="00DA2D49"/>
    <w:rsid w:val="00DA33A9"/>
    <w:rsid w:val="00DA64C1"/>
    <w:rsid w:val="00DB0472"/>
    <w:rsid w:val="00DB0870"/>
    <w:rsid w:val="00DB3C2F"/>
    <w:rsid w:val="00DB68D9"/>
    <w:rsid w:val="00DB6FFD"/>
    <w:rsid w:val="00DC1DF3"/>
    <w:rsid w:val="00DC2955"/>
    <w:rsid w:val="00DC3B36"/>
    <w:rsid w:val="00DC45D8"/>
    <w:rsid w:val="00DC7281"/>
    <w:rsid w:val="00DD01BC"/>
    <w:rsid w:val="00DD240F"/>
    <w:rsid w:val="00DD2575"/>
    <w:rsid w:val="00DD2DBA"/>
    <w:rsid w:val="00DE125F"/>
    <w:rsid w:val="00DE223D"/>
    <w:rsid w:val="00DE6F1D"/>
    <w:rsid w:val="00DF1D3B"/>
    <w:rsid w:val="00DF4720"/>
    <w:rsid w:val="00DF4EF9"/>
    <w:rsid w:val="00DF6627"/>
    <w:rsid w:val="00DF731D"/>
    <w:rsid w:val="00E00B94"/>
    <w:rsid w:val="00E06234"/>
    <w:rsid w:val="00E069E6"/>
    <w:rsid w:val="00E07469"/>
    <w:rsid w:val="00E10CD7"/>
    <w:rsid w:val="00E11C19"/>
    <w:rsid w:val="00E13FAA"/>
    <w:rsid w:val="00E1544C"/>
    <w:rsid w:val="00E171F0"/>
    <w:rsid w:val="00E23055"/>
    <w:rsid w:val="00E237C8"/>
    <w:rsid w:val="00E24547"/>
    <w:rsid w:val="00E24E96"/>
    <w:rsid w:val="00E276BF"/>
    <w:rsid w:val="00E30E0D"/>
    <w:rsid w:val="00E31139"/>
    <w:rsid w:val="00E32608"/>
    <w:rsid w:val="00E333E6"/>
    <w:rsid w:val="00E36B2B"/>
    <w:rsid w:val="00E36B30"/>
    <w:rsid w:val="00E40374"/>
    <w:rsid w:val="00E42D7B"/>
    <w:rsid w:val="00E4763F"/>
    <w:rsid w:val="00E50515"/>
    <w:rsid w:val="00E51AF6"/>
    <w:rsid w:val="00E5326B"/>
    <w:rsid w:val="00E53EB7"/>
    <w:rsid w:val="00E55417"/>
    <w:rsid w:val="00E55C57"/>
    <w:rsid w:val="00E56112"/>
    <w:rsid w:val="00E56F64"/>
    <w:rsid w:val="00E6046D"/>
    <w:rsid w:val="00E644AC"/>
    <w:rsid w:val="00E70443"/>
    <w:rsid w:val="00E71073"/>
    <w:rsid w:val="00E72D9B"/>
    <w:rsid w:val="00E76946"/>
    <w:rsid w:val="00E80ABA"/>
    <w:rsid w:val="00E937F5"/>
    <w:rsid w:val="00E96527"/>
    <w:rsid w:val="00EA054F"/>
    <w:rsid w:val="00EA31AE"/>
    <w:rsid w:val="00EA4155"/>
    <w:rsid w:val="00EA4B26"/>
    <w:rsid w:val="00EA5F7F"/>
    <w:rsid w:val="00EB2EF4"/>
    <w:rsid w:val="00EC455D"/>
    <w:rsid w:val="00EC4AF7"/>
    <w:rsid w:val="00ED5333"/>
    <w:rsid w:val="00ED5B3D"/>
    <w:rsid w:val="00ED63F3"/>
    <w:rsid w:val="00EE0F5E"/>
    <w:rsid w:val="00EE1172"/>
    <w:rsid w:val="00EE1B48"/>
    <w:rsid w:val="00EE1C98"/>
    <w:rsid w:val="00EF285C"/>
    <w:rsid w:val="00EF2B0F"/>
    <w:rsid w:val="00EF5654"/>
    <w:rsid w:val="00F013DB"/>
    <w:rsid w:val="00F02007"/>
    <w:rsid w:val="00F02251"/>
    <w:rsid w:val="00F03F60"/>
    <w:rsid w:val="00F04776"/>
    <w:rsid w:val="00F06D75"/>
    <w:rsid w:val="00F139F6"/>
    <w:rsid w:val="00F15794"/>
    <w:rsid w:val="00F17AD4"/>
    <w:rsid w:val="00F21F1D"/>
    <w:rsid w:val="00F2390C"/>
    <w:rsid w:val="00F24E0B"/>
    <w:rsid w:val="00F258EE"/>
    <w:rsid w:val="00F32B73"/>
    <w:rsid w:val="00F35A5D"/>
    <w:rsid w:val="00F35DF0"/>
    <w:rsid w:val="00F37C94"/>
    <w:rsid w:val="00F4066B"/>
    <w:rsid w:val="00F46462"/>
    <w:rsid w:val="00F50AC7"/>
    <w:rsid w:val="00F54C48"/>
    <w:rsid w:val="00F5570F"/>
    <w:rsid w:val="00F5611D"/>
    <w:rsid w:val="00F5650B"/>
    <w:rsid w:val="00F63614"/>
    <w:rsid w:val="00F63B76"/>
    <w:rsid w:val="00F74579"/>
    <w:rsid w:val="00F745A1"/>
    <w:rsid w:val="00F75268"/>
    <w:rsid w:val="00F80DB4"/>
    <w:rsid w:val="00F816D1"/>
    <w:rsid w:val="00F82EEE"/>
    <w:rsid w:val="00F903A1"/>
    <w:rsid w:val="00F91F0F"/>
    <w:rsid w:val="00F92373"/>
    <w:rsid w:val="00F93632"/>
    <w:rsid w:val="00F967A7"/>
    <w:rsid w:val="00FA1477"/>
    <w:rsid w:val="00FA343D"/>
    <w:rsid w:val="00FA54E3"/>
    <w:rsid w:val="00FA5B05"/>
    <w:rsid w:val="00FB0CA1"/>
    <w:rsid w:val="00FB429D"/>
    <w:rsid w:val="00FB63C5"/>
    <w:rsid w:val="00FC0E6E"/>
    <w:rsid w:val="00FC1ADF"/>
    <w:rsid w:val="00FC1D5C"/>
    <w:rsid w:val="00FC3062"/>
    <w:rsid w:val="00FC5576"/>
    <w:rsid w:val="00FC5635"/>
    <w:rsid w:val="00FC5AE8"/>
    <w:rsid w:val="00FC5E8F"/>
    <w:rsid w:val="00FD08BB"/>
    <w:rsid w:val="00FD38BA"/>
    <w:rsid w:val="00FD4DDA"/>
    <w:rsid w:val="00FD5443"/>
    <w:rsid w:val="00FD63CA"/>
    <w:rsid w:val="00FE3FE9"/>
    <w:rsid w:val="00FE6713"/>
    <w:rsid w:val="00FF02C2"/>
    <w:rsid w:val="00FF44B5"/>
    <w:rsid w:val="00FF60DC"/>
    <w:rsid w:val="00FF68FE"/>
    <w:rsid w:val="00FF7530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Subtitle" w:qFormat="1"/>
    <w:lsdException w:name="Hyperlink" w:uiPriority="99"/>
    <w:lsdException w:name="Strong" w:uiPriority="22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457C"/>
    <w:pPr>
      <w:spacing w:after="120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B457C"/>
    <w:pPr>
      <w:keepNext/>
      <w:outlineLvl w:val="0"/>
    </w:pPr>
    <w:rPr>
      <w:b/>
      <w:sz w:val="72"/>
      <w:lang w:val="en-GB"/>
    </w:rPr>
  </w:style>
  <w:style w:type="paragraph" w:styleId="Heading2">
    <w:name w:val="heading 2"/>
    <w:basedOn w:val="Normal"/>
    <w:next w:val="Normal"/>
    <w:link w:val="Heading2Char"/>
    <w:qFormat/>
    <w:rsid w:val="00BB457C"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qFormat/>
    <w:rsid w:val="00BB457C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BB457C"/>
    <w:pPr>
      <w:keepNext/>
      <w:spacing w:before="240" w:after="60"/>
      <w:outlineLvl w:val="3"/>
    </w:pPr>
    <w:rPr>
      <w:b/>
    </w:rPr>
  </w:style>
  <w:style w:type="paragraph" w:styleId="Heading5">
    <w:name w:val="heading 5"/>
    <w:aliases w:val="Heading 5 (Appendix)"/>
    <w:basedOn w:val="Normal"/>
    <w:next w:val="Normal"/>
    <w:link w:val="Heading5Char"/>
    <w:qFormat/>
    <w:rsid w:val="00BB457C"/>
    <w:pPr>
      <w:spacing w:before="240" w:after="60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BB457C"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BB457C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BB457C"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BB457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83B31"/>
    <w:rPr>
      <w:rFonts w:ascii="Arial" w:hAnsi="Arial"/>
      <w:b/>
      <w:i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83B31"/>
    <w:rPr>
      <w:rFonts w:ascii="Arial" w:hAnsi="Arial"/>
      <w:sz w:val="22"/>
      <w:lang w:val="en-US" w:eastAsia="en-US"/>
    </w:rPr>
  </w:style>
  <w:style w:type="character" w:customStyle="1" w:styleId="Heading5Char">
    <w:name w:val="Heading 5 Char"/>
    <w:aliases w:val="Heading 5 (Appendix) Char"/>
    <w:basedOn w:val="DefaultParagraphFont"/>
    <w:link w:val="Heading5"/>
    <w:rsid w:val="00483B31"/>
    <w:rPr>
      <w:rFonts w:ascii="Arial" w:hAnsi="Arial"/>
      <w:sz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BB457C"/>
    <w:pPr>
      <w:spacing w:before="120"/>
    </w:pPr>
    <w:rPr>
      <w:b/>
      <w:caps/>
      <w:sz w:val="24"/>
    </w:rPr>
  </w:style>
  <w:style w:type="paragraph" w:customStyle="1" w:styleId="0MainSectionHeading">
    <w:name w:val="*0Main Section Heading"/>
    <w:basedOn w:val="Heading1"/>
    <w:next w:val="Normal"/>
    <w:qFormat/>
    <w:rsid w:val="0034493C"/>
    <w:pPr>
      <w:pBdr>
        <w:bottom w:val="single" w:sz="24" w:space="1" w:color="412B7E"/>
      </w:pBdr>
      <w:spacing w:after="240"/>
    </w:pPr>
    <w:rPr>
      <w:color w:val="412B7E"/>
      <w:sz w:val="56"/>
    </w:rPr>
  </w:style>
  <w:style w:type="paragraph" w:customStyle="1" w:styleId="1SubHeading">
    <w:name w:val="*1Sub Heading"/>
    <w:basedOn w:val="Heading2"/>
    <w:next w:val="Normal"/>
    <w:autoRedefine/>
    <w:qFormat/>
    <w:rsid w:val="000079C6"/>
    <w:pPr>
      <w:spacing w:after="240"/>
    </w:pPr>
    <w:rPr>
      <w:i w:val="0"/>
      <w:sz w:val="32"/>
      <w:lang w:val="en-GB"/>
    </w:rPr>
  </w:style>
  <w:style w:type="paragraph" w:customStyle="1" w:styleId="2ndLevelSubHeading">
    <w:name w:val="*2nd Level Sub Heading"/>
    <w:basedOn w:val="Heading3"/>
    <w:next w:val="Normal"/>
    <w:qFormat/>
    <w:rsid w:val="00BB457C"/>
    <w:rPr>
      <w:b/>
      <w:sz w:val="28"/>
    </w:rPr>
  </w:style>
  <w:style w:type="paragraph" w:customStyle="1" w:styleId="3rdLevelSubHeading">
    <w:name w:val="*3rd Level Sub Heading"/>
    <w:basedOn w:val="Heading4"/>
    <w:next w:val="Normal"/>
    <w:qFormat/>
    <w:rsid w:val="00BB457C"/>
  </w:style>
  <w:style w:type="paragraph" w:styleId="TOC6">
    <w:name w:val="toc 6"/>
    <w:basedOn w:val="Normal"/>
    <w:next w:val="Normal"/>
    <w:autoRedefine/>
    <w:rsid w:val="00BB457C"/>
    <w:pPr>
      <w:ind w:left="1100"/>
    </w:pPr>
  </w:style>
  <w:style w:type="paragraph" w:styleId="TOC2">
    <w:name w:val="toc 2"/>
    <w:basedOn w:val="Normal"/>
    <w:next w:val="Normal"/>
    <w:autoRedefine/>
    <w:uiPriority w:val="39"/>
    <w:rsid w:val="00BB457C"/>
    <w:pPr>
      <w:ind w:left="240"/>
    </w:pPr>
    <w:rPr>
      <w:b/>
      <w:smallCaps/>
      <w:sz w:val="24"/>
    </w:rPr>
  </w:style>
  <w:style w:type="paragraph" w:styleId="TOC3">
    <w:name w:val="toc 3"/>
    <w:basedOn w:val="Normal"/>
    <w:next w:val="Normal"/>
    <w:autoRedefine/>
    <w:uiPriority w:val="39"/>
    <w:rsid w:val="00BB457C"/>
    <w:pPr>
      <w:ind w:left="480"/>
    </w:pPr>
    <w:rPr>
      <w:sz w:val="24"/>
    </w:rPr>
  </w:style>
  <w:style w:type="paragraph" w:styleId="TOC4">
    <w:name w:val="toc 4"/>
    <w:basedOn w:val="Normal"/>
    <w:next w:val="Normal"/>
    <w:autoRedefine/>
    <w:uiPriority w:val="39"/>
    <w:rsid w:val="00BB457C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rsid w:val="00BB457C"/>
    <w:pPr>
      <w:ind w:left="960"/>
    </w:pPr>
    <w:rPr>
      <w:rFonts w:ascii="Times New Roman" w:hAnsi="Times New Roman"/>
      <w:sz w:val="18"/>
    </w:rPr>
  </w:style>
  <w:style w:type="paragraph" w:styleId="Footer">
    <w:name w:val="footer"/>
    <w:basedOn w:val="Normal"/>
    <w:link w:val="FooterChar"/>
    <w:rsid w:val="00BB45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83B31"/>
    <w:rPr>
      <w:rFonts w:ascii="Arial" w:hAnsi="Arial"/>
      <w:sz w:val="22"/>
      <w:lang w:val="en-US" w:eastAsia="en-US"/>
    </w:rPr>
  </w:style>
  <w:style w:type="paragraph" w:styleId="Header">
    <w:name w:val="header"/>
    <w:basedOn w:val="Normal"/>
    <w:link w:val="HeaderChar"/>
    <w:rsid w:val="00BB457C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34493C"/>
    <w:pPr>
      <w:spacing w:before="120"/>
    </w:pPr>
    <w:rPr>
      <w:b/>
      <w:color w:val="412B7E"/>
    </w:rPr>
  </w:style>
  <w:style w:type="paragraph" w:customStyle="1" w:styleId="Bulletedlist">
    <w:name w:val="*Bulleted list"/>
    <w:basedOn w:val="Normal"/>
    <w:rsid w:val="00BB457C"/>
    <w:pPr>
      <w:numPr>
        <w:numId w:val="1"/>
      </w:numPr>
    </w:pPr>
  </w:style>
  <w:style w:type="paragraph" w:customStyle="1" w:styleId="NumberedList">
    <w:name w:val="*Numbered List"/>
    <w:basedOn w:val="Bulletedlist"/>
    <w:rsid w:val="00BB457C"/>
    <w:pPr>
      <w:numPr>
        <w:numId w:val="0"/>
      </w:numPr>
      <w:tabs>
        <w:tab w:val="num" w:pos="360"/>
      </w:tabs>
      <w:ind w:left="360" w:hanging="360"/>
    </w:pPr>
  </w:style>
  <w:style w:type="paragraph" w:customStyle="1" w:styleId="Tablebulleted">
    <w:name w:val="*Table bulleted"/>
    <w:basedOn w:val="Bulletedlist"/>
    <w:link w:val="TablebulletedChar"/>
    <w:rsid w:val="00266E0C"/>
    <w:pPr>
      <w:numPr>
        <w:numId w:val="2"/>
      </w:numPr>
      <w:spacing w:before="60" w:after="60"/>
    </w:pPr>
    <w:rPr>
      <w:b/>
    </w:rPr>
  </w:style>
  <w:style w:type="character" w:customStyle="1" w:styleId="TablebulletedChar">
    <w:name w:val="*Table bulleted Char"/>
    <w:basedOn w:val="DefaultParagraphFont"/>
    <w:link w:val="Tablebulleted"/>
    <w:rsid w:val="00266E0C"/>
    <w:rPr>
      <w:rFonts w:ascii="Arial" w:hAnsi="Arial"/>
      <w:b/>
      <w:sz w:val="22"/>
      <w:lang w:val="en-US" w:eastAsia="en-US"/>
    </w:rPr>
  </w:style>
  <w:style w:type="paragraph" w:customStyle="1" w:styleId="Table">
    <w:name w:val="*Table"/>
    <w:basedOn w:val="Bulletedlist"/>
    <w:link w:val="TableChar"/>
    <w:qFormat/>
    <w:rsid w:val="00266E0C"/>
    <w:pPr>
      <w:numPr>
        <w:numId w:val="0"/>
      </w:numPr>
      <w:spacing w:before="60" w:after="60"/>
    </w:pPr>
  </w:style>
  <w:style w:type="character" w:customStyle="1" w:styleId="TableChar">
    <w:name w:val="*Table Char"/>
    <w:basedOn w:val="DefaultParagraphFont"/>
    <w:link w:val="Table"/>
    <w:rsid w:val="00266E0C"/>
    <w:rPr>
      <w:rFonts w:ascii="Arial" w:hAnsi="Arial"/>
      <w:sz w:val="22"/>
      <w:lang w:val="en-US" w:eastAsia="en-US"/>
    </w:rPr>
  </w:style>
  <w:style w:type="paragraph" w:styleId="TOC7">
    <w:name w:val="toc 7"/>
    <w:basedOn w:val="Normal"/>
    <w:next w:val="Normal"/>
    <w:autoRedefine/>
    <w:rsid w:val="00BB457C"/>
    <w:pPr>
      <w:ind w:left="1320"/>
    </w:pPr>
  </w:style>
  <w:style w:type="paragraph" w:styleId="TOC8">
    <w:name w:val="toc 8"/>
    <w:basedOn w:val="Normal"/>
    <w:next w:val="Normal"/>
    <w:autoRedefine/>
    <w:rsid w:val="00BB457C"/>
    <w:pPr>
      <w:ind w:left="1540"/>
    </w:pPr>
  </w:style>
  <w:style w:type="paragraph" w:styleId="TOC9">
    <w:name w:val="toc 9"/>
    <w:basedOn w:val="Normal"/>
    <w:next w:val="Normal"/>
    <w:autoRedefine/>
    <w:rsid w:val="00BB457C"/>
    <w:pPr>
      <w:ind w:left="1760"/>
    </w:pPr>
  </w:style>
  <w:style w:type="character" w:styleId="Hyperlink">
    <w:name w:val="Hyperlink"/>
    <w:basedOn w:val="DefaultParagraphFont"/>
    <w:uiPriority w:val="99"/>
    <w:rsid w:val="0034493C"/>
    <w:rPr>
      <w:color w:val="412B7E"/>
      <w:u w:val="single"/>
    </w:rPr>
  </w:style>
  <w:style w:type="character" w:styleId="FollowedHyperlink">
    <w:name w:val="FollowedHyperlink"/>
    <w:basedOn w:val="DefaultParagraphFont"/>
    <w:rsid w:val="00BB457C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BB457C"/>
    <w:pPr>
      <w:ind w:left="720"/>
    </w:pPr>
  </w:style>
  <w:style w:type="paragraph" w:styleId="BodyTextIndent3">
    <w:name w:val="Body Text Indent 3"/>
    <w:basedOn w:val="Normal"/>
    <w:rsid w:val="00BB457C"/>
    <w:pPr>
      <w:tabs>
        <w:tab w:val="left" w:pos="-1161"/>
        <w:tab w:val="left" w:pos="-720"/>
        <w:tab w:val="left" w:pos="0"/>
        <w:tab w:val="left" w:pos="360"/>
        <w:tab w:val="left" w:pos="1440"/>
      </w:tabs>
      <w:spacing w:after="0"/>
      <w:ind w:left="360"/>
      <w:jc w:val="both"/>
    </w:pPr>
    <w:rPr>
      <w:szCs w:val="24"/>
      <w:lang w:val="en-GB"/>
    </w:rPr>
  </w:style>
  <w:style w:type="paragraph" w:styleId="BodyTextIndent2">
    <w:name w:val="Body Text Indent 2"/>
    <w:basedOn w:val="Normal"/>
    <w:rsid w:val="00BB457C"/>
    <w:pPr>
      <w:ind w:left="720"/>
    </w:pPr>
  </w:style>
  <w:style w:type="character" w:styleId="PageNumber">
    <w:name w:val="page number"/>
    <w:basedOn w:val="DefaultParagraphFont"/>
    <w:rsid w:val="00BB457C"/>
  </w:style>
  <w:style w:type="paragraph" w:styleId="BodyText">
    <w:name w:val="Body Text"/>
    <w:basedOn w:val="Normal"/>
    <w:link w:val="BodyTextChar"/>
    <w:rsid w:val="00BB457C"/>
    <w:pPr>
      <w:tabs>
        <w:tab w:val="left" w:pos="-1440"/>
      </w:tabs>
      <w:jc w:val="both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rsid w:val="00483B31"/>
    <w:rPr>
      <w:rFonts w:ascii="Arial" w:hAnsi="Arial"/>
      <w:sz w:val="22"/>
      <w:lang w:eastAsia="en-US"/>
    </w:rPr>
  </w:style>
  <w:style w:type="paragraph" w:customStyle="1" w:styleId="indentedbulletlist">
    <w:name w:val="indented bullet list"/>
    <w:basedOn w:val="Bulletedlist"/>
    <w:rsid w:val="00BB457C"/>
    <w:pPr>
      <w:numPr>
        <w:numId w:val="0"/>
      </w:numPr>
      <w:ind w:left="3402"/>
    </w:pPr>
  </w:style>
  <w:style w:type="paragraph" w:customStyle="1" w:styleId="table0">
    <w:name w:val="* table"/>
    <w:basedOn w:val="Normal"/>
    <w:rsid w:val="00BB457C"/>
    <w:pPr>
      <w:spacing w:before="60" w:after="60"/>
    </w:pPr>
    <w:rPr>
      <w:szCs w:val="24"/>
      <w:lang w:val="en-GB"/>
    </w:rPr>
  </w:style>
  <w:style w:type="paragraph" w:styleId="BodyText3">
    <w:name w:val="Body Text 3"/>
    <w:basedOn w:val="Normal"/>
    <w:rsid w:val="00BB457C"/>
    <w:pPr>
      <w:spacing w:after="0"/>
    </w:pPr>
    <w:rPr>
      <w:rFonts w:cs="Arial"/>
      <w:szCs w:val="24"/>
    </w:rPr>
  </w:style>
  <w:style w:type="paragraph" w:styleId="BodyText2">
    <w:name w:val="Body Text 2"/>
    <w:basedOn w:val="Normal"/>
    <w:link w:val="BodyText2Char"/>
    <w:rsid w:val="00BB457C"/>
    <w:pPr>
      <w:spacing w:after="0"/>
      <w:jc w:val="both"/>
    </w:pPr>
    <w:rPr>
      <w:rFonts w:cs="Arial"/>
      <w:bCs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483B31"/>
    <w:rPr>
      <w:rFonts w:ascii="Arial" w:hAnsi="Arial" w:cs="Arial"/>
      <w:bCs/>
      <w:sz w:val="22"/>
      <w:szCs w:val="24"/>
      <w:lang w:eastAsia="en-US"/>
    </w:rPr>
  </w:style>
  <w:style w:type="character" w:styleId="CommentReference">
    <w:name w:val="annotation reference"/>
    <w:basedOn w:val="DefaultParagraphFont"/>
    <w:rsid w:val="007F4523"/>
    <w:rPr>
      <w:sz w:val="16"/>
      <w:szCs w:val="16"/>
    </w:rPr>
  </w:style>
  <w:style w:type="table" w:styleId="TableGrid">
    <w:name w:val="Table Grid"/>
    <w:basedOn w:val="TableNormal"/>
    <w:rsid w:val="00434B9A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D5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3B31"/>
    <w:rPr>
      <w:rFonts w:ascii="Tahoma" w:hAnsi="Tahoma" w:cs="Tahoma"/>
      <w:sz w:val="16"/>
      <w:szCs w:val="16"/>
      <w:lang w:val="en-US" w:eastAsia="en-US"/>
    </w:rPr>
  </w:style>
  <w:style w:type="paragraph" w:styleId="CommentText">
    <w:name w:val="annotation text"/>
    <w:basedOn w:val="Normal"/>
    <w:link w:val="CommentTextChar"/>
    <w:rsid w:val="007F452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F4523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F4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4523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D2D9A"/>
    <w:pPr>
      <w:ind w:left="720"/>
      <w:contextualSpacing/>
    </w:pPr>
  </w:style>
  <w:style w:type="paragraph" w:customStyle="1" w:styleId="Default">
    <w:name w:val="Default"/>
    <w:rsid w:val="00483B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NumberedHeading">
    <w:name w:val="Numbered Heading"/>
    <w:basedOn w:val="Normal"/>
    <w:rsid w:val="00483B31"/>
    <w:pPr>
      <w:jc w:val="both"/>
    </w:pPr>
    <w:rPr>
      <w:rFonts w:ascii="Trebuchet MS" w:hAnsi="Trebuchet MS"/>
      <w:sz w:val="20"/>
      <w:lang w:val="en-GB" w:eastAsia="en-GB"/>
    </w:rPr>
  </w:style>
  <w:style w:type="paragraph" w:styleId="Title">
    <w:name w:val="Title"/>
    <w:basedOn w:val="Normal"/>
    <w:next w:val="Normal"/>
    <w:link w:val="TitleChar"/>
    <w:rsid w:val="00483B31"/>
    <w:pPr>
      <w:spacing w:after="0"/>
      <w:jc w:val="center"/>
    </w:pPr>
    <w:rPr>
      <w:rFonts w:ascii="Trebuchet MS" w:hAnsi="Trebuchet MS"/>
      <w:bCs/>
      <w:caps/>
      <w:spacing w:val="20"/>
      <w:sz w:val="36"/>
      <w:szCs w:val="36"/>
      <w:lang w:val="en-GB" w:eastAsia="en-GB"/>
    </w:rPr>
  </w:style>
  <w:style w:type="character" w:customStyle="1" w:styleId="TitleChar">
    <w:name w:val="Title Char"/>
    <w:basedOn w:val="DefaultParagraphFont"/>
    <w:link w:val="Title"/>
    <w:rsid w:val="00483B31"/>
    <w:rPr>
      <w:rFonts w:ascii="Trebuchet MS" w:hAnsi="Trebuchet MS"/>
      <w:bCs/>
      <w:caps/>
      <w:spacing w:val="20"/>
      <w:sz w:val="36"/>
      <w:szCs w:val="36"/>
    </w:rPr>
  </w:style>
  <w:style w:type="paragraph" w:customStyle="1" w:styleId="HiddenText">
    <w:name w:val="Hidden Text"/>
    <w:basedOn w:val="Normal"/>
    <w:rsid w:val="00483B31"/>
    <w:pPr>
      <w:jc w:val="both"/>
    </w:pPr>
    <w:rPr>
      <w:rFonts w:ascii="Trebuchet MS" w:hAnsi="Trebuchet MS" w:cs="Arial"/>
      <w:i/>
      <w:iCs/>
      <w:color w:val="4B83DD"/>
      <w:sz w:val="20"/>
      <w:lang w:val="en-GB" w:eastAsia="en-GB"/>
    </w:rPr>
  </w:style>
  <w:style w:type="paragraph" w:styleId="TableofFigures">
    <w:name w:val="table of figures"/>
    <w:basedOn w:val="Normal"/>
    <w:next w:val="Normal"/>
    <w:rsid w:val="00483B31"/>
    <w:pPr>
      <w:spacing w:after="0"/>
    </w:pPr>
    <w:rPr>
      <w:rFonts w:ascii="Trebuchet MS" w:hAnsi="Trebuchet MS"/>
      <w:szCs w:val="24"/>
      <w:lang w:val="en-GB" w:eastAsia="en-GB"/>
    </w:rPr>
  </w:style>
  <w:style w:type="table" w:customStyle="1" w:styleId="Ownerstable">
    <w:name w:val="Owners table"/>
    <w:basedOn w:val="TableNormal"/>
    <w:rsid w:val="00483B31"/>
    <w:rPr>
      <w:rFonts w:ascii="Trebuchet MS" w:hAnsi="Trebuchet MS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rebuchet MS" w:hAnsi="Trebuchet MS"/>
        <w:b/>
        <w:sz w:val="20"/>
      </w:rPr>
      <w:tblPr/>
      <w:tcPr>
        <w:shd w:val="clear" w:color="auto" w:fill="BFBFBF"/>
      </w:tcPr>
    </w:tblStylePr>
  </w:style>
  <w:style w:type="character" w:styleId="Emphasis">
    <w:name w:val="Emphasis"/>
    <w:basedOn w:val="DefaultParagraphFont"/>
    <w:rsid w:val="00483B31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3B31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customStyle="1" w:styleId="Style1">
    <w:name w:val="Style1"/>
    <w:basedOn w:val="Normal"/>
    <w:rsid w:val="00483B31"/>
    <w:pPr>
      <w:spacing w:after="0"/>
      <w:jc w:val="right"/>
    </w:pPr>
    <w:rPr>
      <w:rFonts w:ascii="Trebuchet MS" w:hAnsi="Trebuchet MS"/>
      <w:b/>
      <w:sz w:val="24"/>
      <w:szCs w:val="24"/>
      <w:lang w:val="en-GB" w:eastAsia="en-GB"/>
    </w:rPr>
  </w:style>
  <w:style w:type="table" w:styleId="TableGrid8">
    <w:name w:val="Table Grid 8"/>
    <w:basedOn w:val="TableNormal"/>
    <w:rsid w:val="00483B3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onthYearChar">
    <w:name w:val="Month Year Char"/>
    <w:basedOn w:val="Heading5Char"/>
    <w:rsid w:val="00483B31"/>
    <w:rPr>
      <w:rFonts w:ascii="Arial" w:hAnsi="Arial"/>
      <w:sz w:val="22"/>
      <w:lang w:val="en-US" w:eastAsia="en-US"/>
    </w:rPr>
  </w:style>
  <w:style w:type="table" w:styleId="MediumList2-Accent1">
    <w:name w:val="Medium List 2 Accent 1"/>
    <w:basedOn w:val="TableNormal"/>
    <w:uiPriority w:val="66"/>
    <w:rsid w:val="00483B3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483B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6">
    <w:name w:val="Table Grid 6"/>
    <w:basedOn w:val="TableNormal"/>
    <w:rsid w:val="00483B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83B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orkingPracticeTableStyle">
    <w:name w:val="Working Practice Table Style"/>
    <w:basedOn w:val="TableNormal"/>
    <w:rsid w:val="00483B31"/>
    <w:rPr>
      <w:rFonts w:ascii="Trebuchet MS" w:hAnsi="Trebuchet M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Tahoma" w:hAnsi="Tahoma"/>
        <w:sz w:val="20"/>
      </w:rPr>
      <w:tblPr/>
      <w:tcPr>
        <w:shd w:val="clear" w:color="auto" w:fill="D9D9D9"/>
      </w:tcPr>
    </w:tblStylePr>
  </w:style>
  <w:style w:type="paragraph" w:styleId="Subtitle">
    <w:name w:val="Subtitle"/>
    <w:basedOn w:val="BodyText2"/>
    <w:next w:val="Normal"/>
    <w:link w:val="SubtitleChar"/>
    <w:qFormat/>
    <w:rsid w:val="00483B31"/>
    <w:pPr>
      <w:ind w:left="5040"/>
      <w:jc w:val="right"/>
    </w:pPr>
    <w:rPr>
      <w:rFonts w:ascii="Trebuchet MS" w:hAnsi="Trebuchet MS" w:cs="Times New Roman"/>
      <w:bCs w:val="0"/>
      <w:sz w:val="28"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483B31"/>
    <w:rPr>
      <w:rFonts w:ascii="Trebuchet MS" w:hAnsi="Trebuchet MS"/>
      <w:sz w:val="28"/>
    </w:rPr>
  </w:style>
  <w:style w:type="paragraph" w:customStyle="1" w:styleId="Title1">
    <w:name w:val="Title 1"/>
    <w:rsid w:val="00483B31"/>
    <w:pPr>
      <w:jc w:val="center"/>
    </w:pPr>
    <w:rPr>
      <w:rFonts w:ascii="Arial" w:hAnsi="Arial"/>
      <w:b/>
      <w:sz w:val="28"/>
      <w:lang w:eastAsia="en-US"/>
    </w:rPr>
  </w:style>
  <w:style w:type="paragraph" w:customStyle="1" w:styleId="Title2">
    <w:name w:val="Title 2"/>
    <w:rsid w:val="00483B31"/>
    <w:pPr>
      <w:spacing w:after="120"/>
    </w:pPr>
    <w:rPr>
      <w:rFonts w:ascii="Arial" w:hAnsi="Arial"/>
      <w:b/>
      <w:sz w:val="24"/>
      <w:lang w:eastAsia="en-US"/>
    </w:rPr>
  </w:style>
  <w:style w:type="paragraph" w:customStyle="1" w:styleId="Table1">
    <w:name w:val="Table"/>
    <w:rsid w:val="00483B31"/>
    <w:pPr>
      <w:spacing w:before="60" w:after="60"/>
      <w:jc w:val="both"/>
    </w:pPr>
    <w:rPr>
      <w:lang w:eastAsia="en-US"/>
    </w:rPr>
  </w:style>
  <w:style w:type="paragraph" w:customStyle="1" w:styleId="Style0">
    <w:name w:val="Style 0"/>
    <w:basedOn w:val="Heading1"/>
    <w:link w:val="Style0Char"/>
    <w:qFormat/>
    <w:rsid w:val="00483B31"/>
    <w:pPr>
      <w:pBdr>
        <w:bottom w:val="single" w:sz="24" w:space="1" w:color="auto"/>
      </w:pBdr>
      <w:spacing w:before="240" w:after="60"/>
    </w:pPr>
    <w:rPr>
      <w:rFonts w:ascii="Trebuchet MS" w:hAnsi="Trebuchet MS" w:cs="Arial"/>
      <w:bCs/>
      <w:kern w:val="32"/>
      <w:sz w:val="36"/>
      <w:szCs w:val="32"/>
      <w:lang w:eastAsia="en-GB"/>
    </w:rPr>
  </w:style>
  <w:style w:type="character" w:customStyle="1" w:styleId="Style0Char">
    <w:name w:val="Style 0 Char"/>
    <w:basedOn w:val="DefaultParagraphFont"/>
    <w:link w:val="Style0"/>
    <w:rsid w:val="00483B31"/>
    <w:rPr>
      <w:rFonts w:ascii="Trebuchet MS" w:hAnsi="Trebuchet MS" w:cs="Arial"/>
      <w:b/>
      <w:bCs/>
      <w:kern w:val="32"/>
      <w:sz w:val="36"/>
      <w:szCs w:val="32"/>
    </w:rPr>
  </w:style>
  <w:style w:type="paragraph" w:customStyle="1" w:styleId="Arrow">
    <w:name w:val="Arrow"/>
    <w:basedOn w:val="Normal"/>
    <w:link w:val="ArrowChar"/>
    <w:rsid w:val="00483B31"/>
    <w:pPr>
      <w:spacing w:after="0"/>
    </w:pPr>
    <w:rPr>
      <w:rFonts w:ascii="Trebuchet MS" w:hAnsi="Trebuchet MS"/>
      <w:szCs w:val="24"/>
      <w:lang w:val="en-GB" w:eastAsia="en-GB"/>
    </w:rPr>
  </w:style>
  <w:style w:type="character" w:customStyle="1" w:styleId="ArrowChar">
    <w:name w:val="Arrow Char"/>
    <w:basedOn w:val="DefaultParagraphFont"/>
    <w:link w:val="Arrow"/>
    <w:rsid w:val="00483B31"/>
    <w:rPr>
      <w:rFonts w:ascii="Trebuchet MS" w:hAnsi="Trebuchet MS"/>
      <w:sz w:val="22"/>
      <w:szCs w:val="24"/>
    </w:rPr>
  </w:style>
  <w:style w:type="paragraph" w:customStyle="1" w:styleId="body">
    <w:name w:val="body"/>
    <w:basedOn w:val="Normal"/>
    <w:rsid w:val="00483B31"/>
    <w:pPr>
      <w:spacing w:after="75"/>
    </w:pPr>
    <w:rPr>
      <w:rFonts w:ascii="Verdana" w:hAnsi="Verdana"/>
      <w:sz w:val="18"/>
      <w:szCs w:val="18"/>
      <w:lang w:val="en-GB" w:eastAsia="en-GB"/>
    </w:rPr>
  </w:style>
  <w:style w:type="paragraph" w:customStyle="1" w:styleId="0Mainsectionheading0">
    <w:name w:val="* 0 Main section heading"/>
    <w:basedOn w:val="Heading1"/>
    <w:next w:val="Normal"/>
    <w:rsid w:val="004B0E65"/>
    <w:pPr>
      <w:pBdr>
        <w:bottom w:val="single" w:sz="24" w:space="1" w:color="auto"/>
      </w:pBdr>
      <w:spacing w:after="240"/>
    </w:pPr>
    <w:rPr>
      <w:bCs/>
      <w:caps/>
      <w:sz w:val="56"/>
      <w:szCs w:val="56"/>
    </w:rPr>
  </w:style>
  <w:style w:type="paragraph" w:customStyle="1" w:styleId="1subheading0">
    <w:name w:val="* 1 subheading"/>
    <w:basedOn w:val="Normal"/>
    <w:next w:val="Normal"/>
    <w:link w:val="1subheadingChar"/>
    <w:rsid w:val="004B0E65"/>
    <w:pPr>
      <w:spacing w:before="240" w:after="240"/>
      <w:outlineLvl w:val="1"/>
    </w:pPr>
    <w:rPr>
      <w:b/>
      <w:sz w:val="32"/>
      <w:szCs w:val="22"/>
      <w:lang w:val="en-GB"/>
    </w:rPr>
  </w:style>
  <w:style w:type="character" w:customStyle="1" w:styleId="1subheadingChar">
    <w:name w:val="* 1 subheading Char"/>
    <w:basedOn w:val="DefaultParagraphFont"/>
    <w:link w:val="1subheading0"/>
    <w:rsid w:val="004B0E65"/>
    <w:rPr>
      <w:rFonts w:ascii="Arial" w:hAnsi="Arial"/>
      <w:b/>
      <w:sz w:val="32"/>
      <w:szCs w:val="22"/>
      <w:lang w:eastAsia="en-US"/>
    </w:rPr>
  </w:style>
  <w:style w:type="paragraph" w:customStyle="1" w:styleId="3subheading">
    <w:name w:val="* 3 subheading"/>
    <w:basedOn w:val="Normal"/>
    <w:next w:val="Normal"/>
    <w:rsid w:val="00FC0E6E"/>
    <w:pPr>
      <w:spacing w:after="0"/>
      <w:outlineLvl w:val="3"/>
    </w:pPr>
    <w:rPr>
      <w:rFonts w:cs="Arial"/>
      <w:bCs/>
      <w:sz w:val="28"/>
      <w:szCs w:val="24"/>
      <w:lang w:val="en-GB"/>
    </w:rPr>
  </w:style>
  <w:style w:type="character" w:customStyle="1" w:styleId="green">
    <w:name w:val="green"/>
    <w:basedOn w:val="DefaultParagraphFont"/>
    <w:rsid w:val="00985804"/>
  </w:style>
  <w:style w:type="character" w:styleId="Strong">
    <w:name w:val="Strong"/>
    <w:basedOn w:val="DefaultParagraphFont"/>
    <w:uiPriority w:val="22"/>
    <w:qFormat/>
    <w:rsid w:val="00F4066B"/>
    <w:rPr>
      <w:b/>
      <w:bCs/>
    </w:rPr>
  </w:style>
  <w:style w:type="paragraph" w:styleId="NormalWeb">
    <w:name w:val="Normal (Web)"/>
    <w:basedOn w:val="Normal"/>
    <w:uiPriority w:val="99"/>
    <w:unhideWhenUsed/>
    <w:rsid w:val="009E1DEC"/>
    <w:pPr>
      <w:spacing w:before="100" w:beforeAutospacing="1" w:after="100" w:afterAutospacing="1" w:line="360" w:lineRule="auto"/>
    </w:pPr>
    <w:rPr>
      <w:rFonts w:ascii="Verdana" w:hAnsi="Verdana"/>
      <w:sz w:val="24"/>
      <w:szCs w:val="24"/>
      <w:lang w:val="en-GB" w:eastAsia="en-GB"/>
    </w:rPr>
  </w:style>
  <w:style w:type="paragraph" w:customStyle="1" w:styleId="2subheading">
    <w:name w:val="* 2 subheading"/>
    <w:basedOn w:val="Normal"/>
    <w:next w:val="Normal"/>
    <w:rsid w:val="00740A41"/>
    <w:pPr>
      <w:spacing w:before="240" w:after="60"/>
      <w:outlineLvl w:val="2"/>
    </w:pPr>
    <w:rPr>
      <w:bCs/>
      <w:sz w:val="28"/>
      <w:szCs w:val="24"/>
      <w:lang w:val="en-GB"/>
    </w:rPr>
  </w:style>
  <w:style w:type="paragraph" w:customStyle="1" w:styleId="Instructionbullet">
    <w:name w:val="Instruction bullet"/>
    <w:basedOn w:val="Tablebulleted"/>
    <w:qFormat/>
    <w:rsid w:val="00C25FB5"/>
    <w:pPr>
      <w:spacing w:before="144" w:after="0"/>
      <w:ind w:left="357" w:hanging="357"/>
    </w:pPr>
    <w:rPr>
      <w:b w:val="0"/>
    </w:rPr>
  </w:style>
  <w:style w:type="paragraph" w:customStyle="1" w:styleId="Instructionnote">
    <w:name w:val="Instruction note"/>
    <w:basedOn w:val="Normal"/>
    <w:qFormat/>
    <w:rsid w:val="00EE1C98"/>
    <w:pPr>
      <w:spacing w:after="0"/>
      <w:ind w:left="720"/>
    </w:pPr>
    <w:rPr>
      <w:i/>
      <w:iCs/>
    </w:rPr>
  </w:style>
  <w:style w:type="character" w:customStyle="1" w:styleId="Heading1Char">
    <w:name w:val="Heading 1 Char"/>
    <w:basedOn w:val="DefaultParagraphFont"/>
    <w:link w:val="Heading1"/>
    <w:rsid w:val="0067131B"/>
    <w:rPr>
      <w:rFonts w:ascii="Arial" w:hAnsi="Arial"/>
      <w:b/>
      <w:sz w:val="72"/>
      <w:lang w:eastAsia="en-US"/>
    </w:rPr>
  </w:style>
  <w:style w:type="character" w:customStyle="1" w:styleId="Heading4Char">
    <w:name w:val="Heading 4 Char"/>
    <w:basedOn w:val="DefaultParagraphFont"/>
    <w:link w:val="Heading4"/>
    <w:rsid w:val="0067131B"/>
    <w:rPr>
      <w:rFonts w:ascii="Arial" w:hAnsi="Arial"/>
      <w:b/>
      <w:sz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67131B"/>
    <w:rPr>
      <w:i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67131B"/>
    <w:rPr>
      <w:rFonts w:ascii="Arial" w:hAnsi="Arial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67131B"/>
    <w:rPr>
      <w:rFonts w:ascii="Arial" w:hAnsi="Arial"/>
      <w:i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67131B"/>
    <w:rPr>
      <w:rFonts w:ascii="Arial" w:hAnsi="Arial"/>
      <w:b/>
      <w:i/>
      <w:sz w:val="18"/>
      <w:lang w:val="en-US" w:eastAsia="en-US"/>
    </w:rPr>
  </w:style>
  <w:style w:type="paragraph" w:customStyle="1" w:styleId="tablebulleted0">
    <w:name w:val="* table bulleted"/>
    <w:basedOn w:val="Normal"/>
    <w:rsid w:val="0067131B"/>
    <w:pPr>
      <w:numPr>
        <w:numId w:val="41"/>
      </w:numPr>
      <w:spacing w:before="60" w:after="60"/>
    </w:pPr>
    <w:rPr>
      <w:b/>
      <w:szCs w:val="24"/>
      <w:lang w:val="en-GB"/>
    </w:rPr>
  </w:style>
  <w:style w:type="paragraph" w:customStyle="1" w:styleId="normalbulleted">
    <w:name w:val="* normal bulleted"/>
    <w:basedOn w:val="Normal"/>
    <w:rsid w:val="0067131B"/>
    <w:pPr>
      <w:tabs>
        <w:tab w:val="num" w:pos="794"/>
      </w:tabs>
      <w:ind w:left="794" w:hanging="397"/>
    </w:pPr>
    <w:rPr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67131B"/>
    <w:rPr>
      <w:rFonts w:ascii="Arial" w:hAnsi="Arial"/>
      <w:sz w:val="22"/>
      <w:lang w:val="en-US" w:eastAsia="en-US"/>
    </w:rPr>
  </w:style>
  <w:style w:type="paragraph" w:styleId="NoSpacing">
    <w:name w:val="No Spacing"/>
    <w:basedOn w:val="Normal"/>
    <w:uiPriority w:val="1"/>
    <w:qFormat/>
    <w:rsid w:val="0067131B"/>
    <w:pPr>
      <w:spacing w:after="0"/>
    </w:pPr>
    <w:rPr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67131B"/>
    <w:rPr>
      <w:rFonts w:ascii="Arial" w:hAnsi="Arial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Subtitle" w:qFormat="1"/>
    <w:lsdException w:name="Hyperlink" w:uiPriority="99"/>
    <w:lsdException w:name="Strong" w:uiPriority="22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457C"/>
    <w:pPr>
      <w:spacing w:after="120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B457C"/>
    <w:pPr>
      <w:keepNext/>
      <w:outlineLvl w:val="0"/>
    </w:pPr>
    <w:rPr>
      <w:b/>
      <w:sz w:val="72"/>
      <w:lang w:val="en-GB"/>
    </w:rPr>
  </w:style>
  <w:style w:type="paragraph" w:styleId="Heading2">
    <w:name w:val="heading 2"/>
    <w:basedOn w:val="Normal"/>
    <w:next w:val="Normal"/>
    <w:link w:val="Heading2Char"/>
    <w:qFormat/>
    <w:rsid w:val="00BB457C"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qFormat/>
    <w:rsid w:val="00BB457C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BB457C"/>
    <w:pPr>
      <w:keepNext/>
      <w:spacing w:before="240" w:after="60"/>
      <w:outlineLvl w:val="3"/>
    </w:pPr>
    <w:rPr>
      <w:b/>
    </w:rPr>
  </w:style>
  <w:style w:type="paragraph" w:styleId="Heading5">
    <w:name w:val="heading 5"/>
    <w:aliases w:val="Heading 5 (Appendix)"/>
    <w:basedOn w:val="Normal"/>
    <w:next w:val="Normal"/>
    <w:link w:val="Heading5Char"/>
    <w:qFormat/>
    <w:rsid w:val="00BB457C"/>
    <w:pPr>
      <w:spacing w:before="240" w:after="60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BB457C"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BB457C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BB457C"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BB457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83B31"/>
    <w:rPr>
      <w:rFonts w:ascii="Arial" w:hAnsi="Arial"/>
      <w:b/>
      <w:i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83B31"/>
    <w:rPr>
      <w:rFonts w:ascii="Arial" w:hAnsi="Arial"/>
      <w:sz w:val="22"/>
      <w:lang w:val="en-US" w:eastAsia="en-US"/>
    </w:rPr>
  </w:style>
  <w:style w:type="character" w:customStyle="1" w:styleId="Heading5Char">
    <w:name w:val="Heading 5 Char"/>
    <w:aliases w:val="Heading 5 (Appendix) Char"/>
    <w:basedOn w:val="DefaultParagraphFont"/>
    <w:link w:val="Heading5"/>
    <w:rsid w:val="00483B31"/>
    <w:rPr>
      <w:rFonts w:ascii="Arial" w:hAnsi="Arial"/>
      <w:sz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BB457C"/>
    <w:pPr>
      <w:spacing w:before="120"/>
    </w:pPr>
    <w:rPr>
      <w:b/>
      <w:caps/>
      <w:sz w:val="24"/>
    </w:rPr>
  </w:style>
  <w:style w:type="paragraph" w:customStyle="1" w:styleId="0MainSectionHeading">
    <w:name w:val="*0Main Section Heading"/>
    <w:basedOn w:val="Heading1"/>
    <w:next w:val="Normal"/>
    <w:qFormat/>
    <w:rsid w:val="0034493C"/>
    <w:pPr>
      <w:pBdr>
        <w:bottom w:val="single" w:sz="24" w:space="1" w:color="412B7E"/>
      </w:pBdr>
      <w:spacing w:after="240"/>
    </w:pPr>
    <w:rPr>
      <w:color w:val="412B7E"/>
      <w:sz w:val="56"/>
    </w:rPr>
  </w:style>
  <w:style w:type="paragraph" w:customStyle="1" w:styleId="1SubHeading">
    <w:name w:val="*1Sub Heading"/>
    <w:basedOn w:val="Heading2"/>
    <w:next w:val="Normal"/>
    <w:autoRedefine/>
    <w:qFormat/>
    <w:rsid w:val="000079C6"/>
    <w:pPr>
      <w:spacing w:after="240"/>
    </w:pPr>
    <w:rPr>
      <w:i w:val="0"/>
      <w:sz w:val="32"/>
      <w:lang w:val="en-GB"/>
    </w:rPr>
  </w:style>
  <w:style w:type="paragraph" w:customStyle="1" w:styleId="2ndLevelSubHeading">
    <w:name w:val="*2nd Level Sub Heading"/>
    <w:basedOn w:val="Heading3"/>
    <w:next w:val="Normal"/>
    <w:qFormat/>
    <w:rsid w:val="00BB457C"/>
    <w:rPr>
      <w:b/>
      <w:sz w:val="28"/>
    </w:rPr>
  </w:style>
  <w:style w:type="paragraph" w:customStyle="1" w:styleId="3rdLevelSubHeading">
    <w:name w:val="*3rd Level Sub Heading"/>
    <w:basedOn w:val="Heading4"/>
    <w:next w:val="Normal"/>
    <w:qFormat/>
    <w:rsid w:val="00BB457C"/>
  </w:style>
  <w:style w:type="paragraph" w:styleId="TOC6">
    <w:name w:val="toc 6"/>
    <w:basedOn w:val="Normal"/>
    <w:next w:val="Normal"/>
    <w:autoRedefine/>
    <w:rsid w:val="00BB457C"/>
    <w:pPr>
      <w:ind w:left="1100"/>
    </w:pPr>
  </w:style>
  <w:style w:type="paragraph" w:styleId="TOC2">
    <w:name w:val="toc 2"/>
    <w:basedOn w:val="Normal"/>
    <w:next w:val="Normal"/>
    <w:autoRedefine/>
    <w:uiPriority w:val="39"/>
    <w:rsid w:val="00BB457C"/>
    <w:pPr>
      <w:ind w:left="240"/>
    </w:pPr>
    <w:rPr>
      <w:b/>
      <w:smallCaps/>
      <w:sz w:val="24"/>
    </w:rPr>
  </w:style>
  <w:style w:type="paragraph" w:styleId="TOC3">
    <w:name w:val="toc 3"/>
    <w:basedOn w:val="Normal"/>
    <w:next w:val="Normal"/>
    <w:autoRedefine/>
    <w:uiPriority w:val="39"/>
    <w:rsid w:val="00BB457C"/>
    <w:pPr>
      <w:ind w:left="480"/>
    </w:pPr>
    <w:rPr>
      <w:sz w:val="24"/>
    </w:rPr>
  </w:style>
  <w:style w:type="paragraph" w:styleId="TOC4">
    <w:name w:val="toc 4"/>
    <w:basedOn w:val="Normal"/>
    <w:next w:val="Normal"/>
    <w:autoRedefine/>
    <w:uiPriority w:val="39"/>
    <w:rsid w:val="00BB457C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rsid w:val="00BB457C"/>
    <w:pPr>
      <w:ind w:left="960"/>
    </w:pPr>
    <w:rPr>
      <w:rFonts w:ascii="Times New Roman" w:hAnsi="Times New Roman"/>
      <w:sz w:val="18"/>
    </w:rPr>
  </w:style>
  <w:style w:type="paragraph" w:styleId="Footer">
    <w:name w:val="footer"/>
    <w:basedOn w:val="Normal"/>
    <w:link w:val="FooterChar"/>
    <w:rsid w:val="00BB45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83B31"/>
    <w:rPr>
      <w:rFonts w:ascii="Arial" w:hAnsi="Arial"/>
      <w:sz w:val="22"/>
      <w:lang w:val="en-US" w:eastAsia="en-US"/>
    </w:rPr>
  </w:style>
  <w:style w:type="paragraph" w:styleId="Header">
    <w:name w:val="header"/>
    <w:basedOn w:val="Normal"/>
    <w:link w:val="HeaderChar"/>
    <w:rsid w:val="00BB457C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34493C"/>
    <w:pPr>
      <w:spacing w:before="120"/>
    </w:pPr>
    <w:rPr>
      <w:b/>
      <w:color w:val="412B7E"/>
    </w:rPr>
  </w:style>
  <w:style w:type="paragraph" w:customStyle="1" w:styleId="Bulletedlist">
    <w:name w:val="*Bulleted list"/>
    <w:basedOn w:val="Normal"/>
    <w:rsid w:val="00BB457C"/>
    <w:pPr>
      <w:numPr>
        <w:numId w:val="1"/>
      </w:numPr>
    </w:pPr>
  </w:style>
  <w:style w:type="paragraph" w:customStyle="1" w:styleId="NumberedList">
    <w:name w:val="*Numbered List"/>
    <w:basedOn w:val="Bulletedlist"/>
    <w:rsid w:val="00BB457C"/>
    <w:pPr>
      <w:numPr>
        <w:numId w:val="0"/>
      </w:numPr>
      <w:tabs>
        <w:tab w:val="num" w:pos="360"/>
      </w:tabs>
      <w:ind w:left="360" w:hanging="360"/>
    </w:pPr>
  </w:style>
  <w:style w:type="paragraph" w:customStyle="1" w:styleId="Tablebulleted">
    <w:name w:val="*Table bulleted"/>
    <w:basedOn w:val="Bulletedlist"/>
    <w:link w:val="TablebulletedChar"/>
    <w:rsid w:val="00266E0C"/>
    <w:pPr>
      <w:numPr>
        <w:numId w:val="2"/>
      </w:numPr>
      <w:spacing w:before="60" w:after="60"/>
    </w:pPr>
    <w:rPr>
      <w:b/>
    </w:rPr>
  </w:style>
  <w:style w:type="character" w:customStyle="1" w:styleId="TablebulletedChar">
    <w:name w:val="*Table bulleted Char"/>
    <w:basedOn w:val="DefaultParagraphFont"/>
    <w:link w:val="Tablebulleted"/>
    <w:rsid w:val="00266E0C"/>
    <w:rPr>
      <w:rFonts w:ascii="Arial" w:hAnsi="Arial"/>
      <w:b/>
      <w:sz w:val="22"/>
      <w:lang w:val="en-US" w:eastAsia="en-US"/>
    </w:rPr>
  </w:style>
  <w:style w:type="paragraph" w:customStyle="1" w:styleId="Table">
    <w:name w:val="*Table"/>
    <w:basedOn w:val="Bulletedlist"/>
    <w:link w:val="TableChar"/>
    <w:qFormat/>
    <w:rsid w:val="00266E0C"/>
    <w:pPr>
      <w:numPr>
        <w:numId w:val="0"/>
      </w:numPr>
      <w:spacing w:before="60" w:after="60"/>
    </w:pPr>
  </w:style>
  <w:style w:type="character" w:customStyle="1" w:styleId="TableChar">
    <w:name w:val="*Table Char"/>
    <w:basedOn w:val="DefaultParagraphFont"/>
    <w:link w:val="Table"/>
    <w:rsid w:val="00266E0C"/>
    <w:rPr>
      <w:rFonts w:ascii="Arial" w:hAnsi="Arial"/>
      <w:sz w:val="22"/>
      <w:lang w:val="en-US" w:eastAsia="en-US"/>
    </w:rPr>
  </w:style>
  <w:style w:type="paragraph" w:styleId="TOC7">
    <w:name w:val="toc 7"/>
    <w:basedOn w:val="Normal"/>
    <w:next w:val="Normal"/>
    <w:autoRedefine/>
    <w:rsid w:val="00BB457C"/>
    <w:pPr>
      <w:ind w:left="1320"/>
    </w:pPr>
  </w:style>
  <w:style w:type="paragraph" w:styleId="TOC8">
    <w:name w:val="toc 8"/>
    <w:basedOn w:val="Normal"/>
    <w:next w:val="Normal"/>
    <w:autoRedefine/>
    <w:rsid w:val="00BB457C"/>
    <w:pPr>
      <w:ind w:left="1540"/>
    </w:pPr>
  </w:style>
  <w:style w:type="paragraph" w:styleId="TOC9">
    <w:name w:val="toc 9"/>
    <w:basedOn w:val="Normal"/>
    <w:next w:val="Normal"/>
    <w:autoRedefine/>
    <w:rsid w:val="00BB457C"/>
    <w:pPr>
      <w:ind w:left="1760"/>
    </w:pPr>
  </w:style>
  <w:style w:type="character" w:styleId="Hyperlink">
    <w:name w:val="Hyperlink"/>
    <w:basedOn w:val="DefaultParagraphFont"/>
    <w:uiPriority w:val="99"/>
    <w:rsid w:val="0034493C"/>
    <w:rPr>
      <w:color w:val="412B7E"/>
      <w:u w:val="single"/>
    </w:rPr>
  </w:style>
  <w:style w:type="character" w:styleId="FollowedHyperlink">
    <w:name w:val="FollowedHyperlink"/>
    <w:basedOn w:val="DefaultParagraphFont"/>
    <w:rsid w:val="00BB457C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BB457C"/>
    <w:pPr>
      <w:ind w:left="720"/>
    </w:pPr>
  </w:style>
  <w:style w:type="paragraph" w:styleId="BodyTextIndent3">
    <w:name w:val="Body Text Indent 3"/>
    <w:basedOn w:val="Normal"/>
    <w:rsid w:val="00BB457C"/>
    <w:pPr>
      <w:tabs>
        <w:tab w:val="left" w:pos="-1161"/>
        <w:tab w:val="left" w:pos="-720"/>
        <w:tab w:val="left" w:pos="0"/>
        <w:tab w:val="left" w:pos="360"/>
        <w:tab w:val="left" w:pos="1440"/>
      </w:tabs>
      <w:spacing w:after="0"/>
      <w:ind w:left="360"/>
      <w:jc w:val="both"/>
    </w:pPr>
    <w:rPr>
      <w:szCs w:val="24"/>
      <w:lang w:val="en-GB"/>
    </w:rPr>
  </w:style>
  <w:style w:type="paragraph" w:styleId="BodyTextIndent2">
    <w:name w:val="Body Text Indent 2"/>
    <w:basedOn w:val="Normal"/>
    <w:rsid w:val="00BB457C"/>
    <w:pPr>
      <w:ind w:left="720"/>
    </w:pPr>
  </w:style>
  <w:style w:type="character" w:styleId="PageNumber">
    <w:name w:val="page number"/>
    <w:basedOn w:val="DefaultParagraphFont"/>
    <w:rsid w:val="00BB457C"/>
  </w:style>
  <w:style w:type="paragraph" w:styleId="BodyText">
    <w:name w:val="Body Text"/>
    <w:basedOn w:val="Normal"/>
    <w:link w:val="BodyTextChar"/>
    <w:rsid w:val="00BB457C"/>
    <w:pPr>
      <w:tabs>
        <w:tab w:val="left" w:pos="-1440"/>
      </w:tabs>
      <w:jc w:val="both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rsid w:val="00483B31"/>
    <w:rPr>
      <w:rFonts w:ascii="Arial" w:hAnsi="Arial"/>
      <w:sz w:val="22"/>
      <w:lang w:eastAsia="en-US"/>
    </w:rPr>
  </w:style>
  <w:style w:type="paragraph" w:customStyle="1" w:styleId="indentedbulletlist">
    <w:name w:val="indented bullet list"/>
    <w:basedOn w:val="Bulletedlist"/>
    <w:rsid w:val="00BB457C"/>
    <w:pPr>
      <w:numPr>
        <w:numId w:val="0"/>
      </w:numPr>
      <w:ind w:left="3402"/>
    </w:pPr>
  </w:style>
  <w:style w:type="paragraph" w:customStyle="1" w:styleId="table0">
    <w:name w:val="* table"/>
    <w:basedOn w:val="Normal"/>
    <w:rsid w:val="00BB457C"/>
    <w:pPr>
      <w:spacing w:before="60" w:after="60"/>
    </w:pPr>
    <w:rPr>
      <w:szCs w:val="24"/>
      <w:lang w:val="en-GB"/>
    </w:rPr>
  </w:style>
  <w:style w:type="paragraph" w:styleId="BodyText3">
    <w:name w:val="Body Text 3"/>
    <w:basedOn w:val="Normal"/>
    <w:rsid w:val="00BB457C"/>
    <w:pPr>
      <w:spacing w:after="0"/>
    </w:pPr>
    <w:rPr>
      <w:rFonts w:cs="Arial"/>
      <w:szCs w:val="24"/>
    </w:rPr>
  </w:style>
  <w:style w:type="paragraph" w:styleId="BodyText2">
    <w:name w:val="Body Text 2"/>
    <w:basedOn w:val="Normal"/>
    <w:link w:val="BodyText2Char"/>
    <w:rsid w:val="00BB457C"/>
    <w:pPr>
      <w:spacing w:after="0"/>
      <w:jc w:val="both"/>
    </w:pPr>
    <w:rPr>
      <w:rFonts w:cs="Arial"/>
      <w:bCs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483B31"/>
    <w:rPr>
      <w:rFonts w:ascii="Arial" w:hAnsi="Arial" w:cs="Arial"/>
      <w:bCs/>
      <w:sz w:val="22"/>
      <w:szCs w:val="24"/>
      <w:lang w:eastAsia="en-US"/>
    </w:rPr>
  </w:style>
  <w:style w:type="character" w:styleId="CommentReference">
    <w:name w:val="annotation reference"/>
    <w:basedOn w:val="DefaultParagraphFont"/>
    <w:rsid w:val="007F4523"/>
    <w:rPr>
      <w:sz w:val="16"/>
      <w:szCs w:val="16"/>
    </w:rPr>
  </w:style>
  <w:style w:type="table" w:styleId="TableGrid">
    <w:name w:val="Table Grid"/>
    <w:basedOn w:val="TableNormal"/>
    <w:rsid w:val="00434B9A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D5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3B31"/>
    <w:rPr>
      <w:rFonts w:ascii="Tahoma" w:hAnsi="Tahoma" w:cs="Tahoma"/>
      <w:sz w:val="16"/>
      <w:szCs w:val="16"/>
      <w:lang w:val="en-US" w:eastAsia="en-US"/>
    </w:rPr>
  </w:style>
  <w:style w:type="paragraph" w:styleId="CommentText">
    <w:name w:val="annotation text"/>
    <w:basedOn w:val="Normal"/>
    <w:link w:val="CommentTextChar"/>
    <w:rsid w:val="007F452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F4523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F4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4523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D2D9A"/>
    <w:pPr>
      <w:ind w:left="720"/>
      <w:contextualSpacing/>
    </w:pPr>
  </w:style>
  <w:style w:type="paragraph" w:customStyle="1" w:styleId="Default">
    <w:name w:val="Default"/>
    <w:rsid w:val="00483B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NumberedHeading">
    <w:name w:val="Numbered Heading"/>
    <w:basedOn w:val="Normal"/>
    <w:rsid w:val="00483B31"/>
    <w:pPr>
      <w:jc w:val="both"/>
    </w:pPr>
    <w:rPr>
      <w:rFonts w:ascii="Trebuchet MS" w:hAnsi="Trebuchet MS"/>
      <w:sz w:val="20"/>
      <w:lang w:val="en-GB" w:eastAsia="en-GB"/>
    </w:rPr>
  </w:style>
  <w:style w:type="paragraph" w:styleId="Title">
    <w:name w:val="Title"/>
    <w:basedOn w:val="Normal"/>
    <w:next w:val="Normal"/>
    <w:link w:val="TitleChar"/>
    <w:rsid w:val="00483B31"/>
    <w:pPr>
      <w:spacing w:after="0"/>
      <w:jc w:val="center"/>
    </w:pPr>
    <w:rPr>
      <w:rFonts w:ascii="Trebuchet MS" w:hAnsi="Trebuchet MS"/>
      <w:bCs/>
      <w:caps/>
      <w:spacing w:val="20"/>
      <w:sz w:val="36"/>
      <w:szCs w:val="36"/>
      <w:lang w:val="en-GB" w:eastAsia="en-GB"/>
    </w:rPr>
  </w:style>
  <w:style w:type="character" w:customStyle="1" w:styleId="TitleChar">
    <w:name w:val="Title Char"/>
    <w:basedOn w:val="DefaultParagraphFont"/>
    <w:link w:val="Title"/>
    <w:rsid w:val="00483B31"/>
    <w:rPr>
      <w:rFonts w:ascii="Trebuchet MS" w:hAnsi="Trebuchet MS"/>
      <w:bCs/>
      <w:caps/>
      <w:spacing w:val="20"/>
      <w:sz w:val="36"/>
      <w:szCs w:val="36"/>
    </w:rPr>
  </w:style>
  <w:style w:type="paragraph" w:customStyle="1" w:styleId="HiddenText">
    <w:name w:val="Hidden Text"/>
    <w:basedOn w:val="Normal"/>
    <w:rsid w:val="00483B31"/>
    <w:pPr>
      <w:jc w:val="both"/>
    </w:pPr>
    <w:rPr>
      <w:rFonts w:ascii="Trebuchet MS" w:hAnsi="Trebuchet MS" w:cs="Arial"/>
      <w:i/>
      <w:iCs/>
      <w:color w:val="4B83DD"/>
      <w:sz w:val="20"/>
      <w:lang w:val="en-GB" w:eastAsia="en-GB"/>
    </w:rPr>
  </w:style>
  <w:style w:type="paragraph" w:styleId="TableofFigures">
    <w:name w:val="table of figures"/>
    <w:basedOn w:val="Normal"/>
    <w:next w:val="Normal"/>
    <w:rsid w:val="00483B31"/>
    <w:pPr>
      <w:spacing w:after="0"/>
    </w:pPr>
    <w:rPr>
      <w:rFonts w:ascii="Trebuchet MS" w:hAnsi="Trebuchet MS"/>
      <w:szCs w:val="24"/>
      <w:lang w:val="en-GB" w:eastAsia="en-GB"/>
    </w:rPr>
  </w:style>
  <w:style w:type="table" w:customStyle="1" w:styleId="Ownerstable">
    <w:name w:val="Owners table"/>
    <w:basedOn w:val="TableNormal"/>
    <w:rsid w:val="00483B31"/>
    <w:rPr>
      <w:rFonts w:ascii="Trebuchet MS" w:hAnsi="Trebuchet MS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rebuchet MS" w:hAnsi="Trebuchet MS"/>
        <w:b/>
        <w:sz w:val="20"/>
      </w:rPr>
      <w:tblPr/>
      <w:tcPr>
        <w:shd w:val="clear" w:color="auto" w:fill="BFBFBF"/>
      </w:tcPr>
    </w:tblStylePr>
  </w:style>
  <w:style w:type="character" w:styleId="Emphasis">
    <w:name w:val="Emphasis"/>
    <w:basedOn w:val="DefaultParagraphFont"/>
    <w:rsid w:val="00483B31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3B31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customStyle="1" w:styleId="Style1">
    <w:name w:val="Style1"/>
    <w:basedOn w:val="Normal"/>
    <w:rsid w:val="00483B31"/>
    <w:pPr>
      <w:spacing w:after="0"/>
      <w:jc w:val="right"/>
    </w:pPr>
    <w:rPr>
      <w:rFonts w:ascii="Trebuchet MS" w:hAnsi="Trebuchet MS"/>
      <w:b/>
      <w:sz w:val="24"/>
      <w:szCs w:val="24"/>
      <w:lang w:val="en-GB" w:eastAsia="en-GB"/>
    </w:rPr>
  </w:style>
  <w:style w:type="table" w:styleId="TableGrid8">
    <w:name w:val="Table Grid 8"/>
    <w:basedOn w:val="TableNormal"/>
    <w:rsid w:val="00483B3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onthYearChar">
    <w:name w:val="Month Year Char"/>
    <w:basedOn w:val="Heading5Char"/>
    <w:rsid w:val="00483B31"/>
    <w:rPr>
      <w:rFonts w:ascii="Arial" w:hAnsi="Arial"/>
      <w:sz w:val="22"/>
      <w:lang w:val="en-US" w:eastAsia="en-US"/>
    </w:rPr>
  </w:style>
  <w:style w:type="table" w:styleId="MediumList2-Accent1">
    <w:name w:val="Medium List 2 Accent 1"/>
    <w:basedOn w:val="TableNormal"/>
    <w:uiPriority w:val="66"/>
    <w:rsid w:val="00483B3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483B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6">
    <w:name w:val="Table Grid 6"/>
    <w:basedOn w:val="TableNormal"/>
    <w:rsid w:val="00483B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83B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orkingPracticeTableStyle">
    <w:name w:val="Working Practice Table Style"/>
    <w:basedOn w:val="TableNormal"/>
    <w:rsid w:val="00483B31"/>
    <w:rPr>
      <w:rFonts w:ascii="Trebuchet MS" w:hAnsi="Trebuchet M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Tahoma" w:hAnsi="Tahoma"/>
        <w:sz w:val="20"/>
      </w:rPr>
      <w:tblPr/>
      <w:tcPr>
        <w:shd w:val="clear" w:color="auto" w:fill="D9D9D9"/>
      </w:tcPr>
    </w:tblStylePr>
  </w:style>
  <w:style w:type="paragraph" w:styleId="Subtitle">
    <w:name w:val="Subtitle"/>
    <w:basedOn w:val="BodyText2"/>
    <w:next w:val="Normal"/>
    <w:link w:val="SubtitleChar"/>
    <w:qFormat/>
    <w:rsid w:val="00483B31"/>
    <w:pPr>
      <w:ind w:left="5040"/>
      <w:jc w:val="right"/>
    </w:pPr>
    <w:rPr>
      <w:rFonts w:ascii="Trebuchet MS" w:hAnsi="Trebuchet MS" w:cs="Times New Roman"/>
      <w:bCs w:val="0"/>
      <w:sz w:val="28"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483B31"/>
    <w:rPr>
      <w:rFonts w:ascii="Trebuchet MS" w:hAnsi="Trebuchet MS"/>
      <w:sz w:val="28"/>
    </w:rPr>
  </w:style>
  <w:style w:type="paragraph" w:customStyle="1" w:styleId="Title1">
    <w:name w:val="Title 1"/>
    <w:rsid w:val="00483B31"/>
    <w:pPr>
      <w:jc w:val="center"/>
    </w:pPr>
    <w:rPr>
      <w:rFonts w:ascii="Arial" w:hAnsi="Arial"/>
      <w:b/>
      <w:sz w:val="28"/>
      <w:lang w:eastAsia="en-US"/>
    </w:rPr>
  </w:style>
  <w:style w:type="paragraph" w:customStyle="1" w:styleId="Title2">
    <w:name w:val="Title 2"/>
    <w:rsid w:val="00483B31"/>
    <w:pPr>
      <w:spacing w:after="120"/>
    </w:pPr>
    <w:rPr>
      <w:rFonts w:ascii="Arial" w:hAnsi="Arial"/>
      <w:b/>
      <w:sz w:val="24"/>
      <w:lang w:eastAsia="en-US"/>
    </w:rPr>
  </w:style>
  <w:style w:type="paragraph" w:customStyle="1" w:styleId="Table1">
    <w:name w:val="Table"/>
    <w:rsid w:val="00483B31"/>
    <w:pPr>
      <w:spacing w:before="60" w:after="60"/>
      <w:jc w:val="both"/>
    </w:pPr>
    <w:rPr>
      <w:lang w:eastAsia="en-US"/>
    </w:rPr>
  </w:style>
  <w:style w:type="paragraph" w:customStyle="1" w:styleId="Style0">
    <w:name w:val="Style 0"/>
    <w:basedOn w:val="Heading1"/>
    <w:link w:val="Style0Char"/>
    <w:qFormat/>
    <w:rsid w:val="00483B31"/>
    <w:pPr>
      <w:pBdr>
        <w:bottom w:val="single" w:sz="24" w:space="1" w:color="auto"/>
      </w:pBdr>
      <w:spacing w:before="240" w:after="60"/>
    </w:pPr>
    <w:rPr>
      <w:rFonts w:ascii="Trebuchet MS" w:hAnsi="Trebuchet MS" w:cs="Arial"/>
      <w:bCs/>
      <w:kern w:val="32"/>
      <w:sz w:val="36"/>
      <w:szCs w:val="32"/>
      <w:lang w:eastAsia="en-GB"/>
    </w:rPr>
  </w:style>
  <w:style w:type="character" w:customStyle="1" w:styleId="Style0Char">
    <w:name w:val="Style 0 Char"/>
    <w:basedOn w:val="DefaultParagraphFont"/>
    <w:link w:val="Style0"/>
    <w:rsid w:val="00483B31"/>
    <w:rPr>
      <w:rFonts w:ascii="Trebuchet MS" w:hAnsi="Trebuchet MS" w:cs="Arial"/>
      <w:b/>
      <w:bCs/>
      <w:kern w:val="32"/>
      <w:sz w:val="36"/>
      <w:szCs w:val="32"/>
    </w:rPr>
  </w:style>
  <w:style w:type="paragraph" w:customStyle="1" w:styleId="Arrow">
    <w:name w:val="Arrow"/>
    <w:basedOn w:val="Normal"/>
    <w:link w:val="ArrowChar"/>
    <w:rsid w:val="00483B31"/>
    <w:pPr>
      <w:spacing w:after="0"/>
    </w:pPr>
    <w:rPr>
      <w:rFonts w:ascii="Trebuchet MS" w:hAnsi="Trebuchet MS"/>
      <w:szCs w:val="24"/>
      <w:lang w:val="en-GB" w:eastAsia="en-GB"/>
    </w:rPr>
  </w:style>
  <w:style w:type="character" w:customStyle="1" w:styleId="ArrowChar">
    <w:name w:val="Arrow Char"/>
    <w:basedOn w:val="DefaultParagraphFont"/>
    <w:link w:val="Arrow"/>
    <w:rsid w:val="00483B31"/>
    <w:rPr>
      <w:rFonts w:ascii="Trebuchet MS" w:hAnsi="Trebuchet MS"/>
      <w:sz w:val="22"/>
      <w:szCs w:val="24"/>
    </w:rPr>
  </w:style>
  <w:style w:type="paragraph" w:customStyle="1" w:styleId="body">
    <w:name w:val="body"/>
    <w:basedOn w:val="Normal"/>
    <w:rsid w:val="00483B31"/>
    <w:pPr>
      <w:spacing w:after="75"/>
    </w:pPr>
    <w:rPr>
      <w:rFonts w:ascii="Verdana" w:hAnsi="Verdana"/>
      <w:sz w:val="18"/>
      <w:szCs w:val="18"/>
      <w:lang w:val="en-GB" w:eastAsia="en-GB"/>
    </w:rPr>
  </w:style>
  <w:style w:type="paragraph" w:customStyle="1" w:styleId="0Mainsectionheading0">
    <w:name w:val="* 0 Main section heading"/>
    <w:basedOn w:val="Heading1"/>
    <w:next w:val="Normal"/>
    <w:rsid w:val="004B0E65"/>
    <w:pPr>
      <w:pBdr>
        <w:bottom w:val="single" w:sz="24" w:space="1" w:color="auto"/>
      </w:pBdr>
      <w:spacing w:after="240"/>
    </w:pPr>
    <w:rPr>
      <w:bCs/>
      <w:caps/>
      <w:sz w:val="56"/>
      <w:szCs w:val="56"/>
    </w:rPr>
  </w:style>
  <w:style w:type="paragraph" w:customStyle="1" w:styleId="1subheading0">
    <w:name w:val="* 1 subheading"/>
    <w:basedOn w:val="Normal"/>
    <w:next w:val="Normal"/>
    <w:link w:val="1subheadingChar"/>
    <w:rsid w:val="004B0E65"/>
    <w:pPr>
      <w:spacing w:before="240" w:after="240"/>
      <w:outlineLvl w:val="1"/>
    </w:pPr>
    <w:rPr>
      <w:b/>
      <w:sz w:val="32"/>
      <w:szCs w:val="22"/>
      <w:lang w:val="en-GB"/>
    </w:rPr>
  </w:style>
  <w:style w:type="character" w:customStyle="1" w:styleId="1subheadingChar">
    <w:name w:val="* 1 subheading Char"/>
    <w:basedOn w:val="DefaultParagraphFont"/>
    <w:link w:val="1subheading0"/>
    <w:rsid w:val="004B0E65"/>
    <w:rPr>
      <w:rFonts w:ascii="Arial" w:hAnsi="Arial"/>
      <w:b/>
      <w:sz w:val="32"/>
      <w:szCs w:val="22"/>
      <w:lang w:eastAsia="en-US"/>
    </w:rPr>
  </w:style>
  <w:style w:type="paragraph" w:customStyle="1" w:styleId="3subheading">
    <w:name w:val="* 3 subheading"/>
    <w:basedOn w:val="Normal"/>
    <w:next w:val="Normal"/>
    <w:rsid w:val="00FC0E6E"/>
    <w:pPr>
      <w:spacing w:after="0"/>
      <w:outlineLvl w:val="3"/>
    </w:pPr>
    <w:rPr>
      <w:rFonts w:cs="Arial"/>
      <w:bCs/>
      <w:sz w:val="28"/>
      <w:szCs w:val="24"/>
      <w:lang w:val="en-GB"/>
    </w:rPr>
  </w:style>
  <w:style w:type="character" w:customStyle="1" w:styleId="green">
    <w:name w:val="green"/>
    <w:basedOn w:val="DefaultParagraphFont"/>
    <w:rsid w:val="00985804"/>
  </w:style>
  <w:style w:type="character" w:styleId="Strong">
    <w:name w:val="Strong"/>
    <w:basedOn w:val="DefaultParagraphFont"/>
    <w:uiPriority w:val="22"/>
    <w:qFormat/>
    <w:rsid w:val="00F4066B"/>
    <w:rPr>
      <w:b/>
      <w:bCs/>
    </w:rPr>
  </w:style>
  <w:style w:type="paragraph" w:styleId="NormalWeb">
    <w:name w:val="Normal (Web)"/>
    <w:basedOn w:val="Normal"/>
    <w:uiPriority w:val="99"/>
    <w:unhideWhenUsed/>
    <w:rsid w:val="009E1DEC"/>
    <w:pPr>
      <w:spacing w:before="100" w:beforeAutospacing="1" w:after="100" w:afterAutospacing="1" w:line="360" w:lineRule="auto"/>
    </w:pPr>
    <w:rPr>
      <w:rFonts w:ascii="Verdana" w:hAnsi="Verdana"/>
      <w:sz w:val="24"/>
      <w:szCs w:val="24"/>
      <w:lang w:val="en-GB" w:eastAsia="en-GB"/>
    </w:rPr>
  </w:style>
  <w:style w:type="paragraph" w:customStyle="1" w:styleId="2subheading">
    <w:name w:val="* 2 subheading"/>
    <w:basedOn w:val="Normal"/>
    <w:next w:val="Normal"/>
    <w:rsid w:val="00740A41"/>
    <w:pPr>
      <w:spacing w:before="240" w:after="60"/>
      <w:outlineLvl w:val="2"/>
    </w:pPr>
    <w:rPr>
      <w:bCs/>
      <w:sz w:val="28"/>
      <w:szCs w:val="24"/>
      <w:lang w:val="en-GB"/>
    </w:rPr>
  </w:style>
  <w:style w:type="paragraph" w:customStyle="1" w:styleId="Instructionbullet">
    <w:name w:val="Instruction bullet"/>
    <w:basedOn w:val="Tablebulleted"/>
    <w:qFormat/>
    <w:rsid w:val="00C25FB5"/>
    <w:pPr>
      <w:spacing w:before="144" w:after="0"/>
      <w:ind w:left="357" w:hanging="357"/>
    </w:pPr>
    <w:rPr>
      <w:b w:val="0"/>
    </w:rPr>
  </w:style>
  <w:style w:type="paragraph" w:customStyle="1" w:styleId="Instructionnote">
    <w:name w:val="Instruction note"/>
    <w:basedOn w:val="Normal"/>
    <w:qFormat/>
    <w:rsid w:val="00EE1C98"/>
    <w:pPr>
      <w:spacing w:after="0"/>
      <w:ind w:left="720"/>
    </w:pPr>
    <w:rPr>
      <w:i/>
      <w:iCs/>
    </w:rPr>
  </w:style>
  <w:style w:type="character" w:customStyle="1" w:styleId="Heading1Char">
    <w:name w:val="Heading 1 Char"/>
    <w:basedOn w:val="DefaultParagraphFont"/>
    <w:link w:val="Heading1"/>
    <w:rsid w:val="0067131B"/>
    <w:rPr>
      <w:rFonts w:ascii="Arial" w:hAnsi="Arial"/>
      <w:b/>
      <w:sz w:val="72"/>
      <w:lang w:eastAsia="en-US"/>
    </w:rPr>
  </w:style>
  <w:style w:type="character" w:customStyle="1" w:styleId="Heading4Char">
    <w:name w:val="Heading 4 Char"/>
    <w:basedOn w:val="DefaultParagraphFont"/>
    <w:link w:val="Heading4"/>
    <w:rsid w:val="0067131B"/>
    <w:rPr>
      <w:rFonts w:ascii="Arial" w:hAnsi="Arial"/>
      <w:b/>
      <w:sz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67131B"/>
    <w:rPr>
      <w:i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67131B"/>
    <w:rPr>
      <w:rFonts w:ascii="Arial" w:hAnsi="Arial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67131B"/>
    <w:rPr>
      <w:rFonts w:ascii="Arial" w:hAnsi="Arial"/>
      <w:i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67131B"/>
    <w:rPr>
      <w:rFonts w:ascii="Arial" w:hAnsi="Arial"/>
      <w:b/>
      <w:i/>
      <w:sz w:val="18"/>
      <w:lang w:val="en-US" w:eastAsia="en-US"/>
    </w:rPr>
  </w:style>
  <w:style w:type="paragraph" w:customStyle="1" w:styleId="tablebulleted0">
    <w:name w:val="* table bulleted"/>
    <w:basedOn w:val="Normal"/>
    <w:rsid w:val="0067131B"/>
    <w:pPr>
      <w:numPr>
        <w:numId w:val="41"/>
      </w:numPr>
      <w:spacing w:before="60" w:after="60"/>
    </w:pPr>
    <w:rPr>
      <w:b/>
      <w:szCs w:val="24"/>
      <w:lang w:val="en-GB"/>
    </w:rPr>
  </w:style>
  <w:style w:type="paragraph" w:customStyle="1" w:styleId="normalbulleted">
    <w:name w:val="* normal bulleted"/>
    <w:basedOn w:val="Normal"/>
    <w:rsid w:val="0067131B"/>
    <w:pPr>
      <w:tabs>
        <w:tab w:val="num" w:pos="794"/>
      </w:tabs>
      <w:ind w:left="794" w:hanging="397"/>
    </w:pPr>
    <w:rPr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67131B"/>
    <w:rPr>
      <w:rFonts w:ascii="Arial" w:hAnsi="Arial"/>
      <w:sz w:val="22"/>
      <w:lang w:val="en-US" w:eastAsia="en-US"/>
    </w:rPr>
  </w:style>
  <w:style w:type="paragraph" w:styleId="NoSpacing">
    <w:name w:val="No Spacing"/>
    <w:basedOn w:val="Normal"/>
    <w:uiPriority w:val="1"/>
    <w:qFormat/>
    <w:rsid w:val="0067131B"/>
    <w:pPr>
      <w:spacing w:after="0"/>
    </w:pPr>
    <w:rPr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67131B"/>
    <w:rPr>
      <w:rFonts w:ascii="Arial" w:hAnsi="Arial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2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://www.port.ac.uk/finance" TargetMode="External" Id="rId13" /><Relationship Type="http://schemas.openxmlformats.org/officeDocument/2006/relationships/image" Target="media/image6.jp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image" Target="media/image9.jpg" Id="rId21" /><Relationship Type="http://schemas.openxmlformats.org/officeDocument/2006/relationships/footnotes" Target="footnotes.xml" Id="rId7" /><Relationship Type="http://schemas.openxmlformats.org/officeDocument/2006/relationships/hyperlink" Target="http://www.is.port.ac.uk/ittraining" TargetMode="External" Id="rId12" /><Relationship Type="http://schemas.openxmlformats.org/officeDocument/2006/relationships/image" Target="media/image5.jpg" Id="rId17" /><Relationship Type="http://schemas.openxmlformats.org/officeDocument/2006/relationships/image" Target="media/image13.png" Id="rId25" /><Relationship Type="http://schemas.openxmlformats.org/officeDocument/2006/relationships/numbering" Target="numbering.xml" Id="rId2" /><Relationship Type="http://schemas.openxmlformats.org/officeDocument/2006/relationships/image" Target="media/image4.jpg" Id="rId16" /><Relationship Type="http://schemas.openxmlformats.org/officeDocument/2006/relationships/image" Target="media/image8.jp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://www.port.ac.uk/finance" TargetMode="External" Id="rId11" /><Relationship Type="http://schemas.openxmlformats.org/officeDocument/2006/relationships/image" Target="media/image12.jpg" Id="rId24" /><Relationship Type="http://schemas.openxmlformats.org/officeDocument/2006/relationships/settings" Target="settings.xml" Id="rId5" /><Relationship Type="http://schemas.openxmlformats.org/officeDocument/2006/relationships/image" Target="media/image3.wmf" Id="rId15" /><Relationship Type="http://schemas.openxmlformats.org/officeDocument/2006/relationships/image" Target="media/image11.jpg" Id="rId23" /><Relationship Type="http://schemas.openxmlformats.org/officeDocument/2006/relationships/fontTable" Target="fontTable.xml" Id="rId28" /><Relationship Type="http://schemas.openxmlformats.org/officeDocument/2006/relationships/hyperlink" Target="http://www.is.port.ac.uk/ittraining" TargetMode="External" Id="rId10" /><Relationship Type="http://schemas.openxmlformats.org/officeDocument/2006/relationships/image" Target="media/image7.jpg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2.wmf" Id="rId14" /><Relationship Type="http://schemas.openxmlformats.org/officeDocument/2006/relationships/image" Target="media/image10.jpg" Id="rId22" /><Relationship Type="http://schemas.openxmlformats.org/officeDocument/2006/relationships/footer" Target="footer1.xml" Id="rId27" /><Relationship Type="http://schemas.openxmlformats.org/officeDocument/2006/relationships/customXml" Target="/customXML/item2.xml" Id="Rf08bd32ad0e24e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7AA4D16774087397E053C000310AC8A6" version="1.0.0">
  <systemFields>
    <field name="Objective-Id">
      <value order="0">A34965</value>
    </field>
    <field name="Objective-Title">
      <value order="0">CDR08_Manual</value>
    </field>
    <field name="Objective-Description">
      <value order="0"/>
    </field>
    <field name="Objective-CreationStamp">
      <value order="0">2011-01-11T12:01:16Z</value>
    </field>
    <field name="Objective-IsApproved">
      <value order="0">false</value>
    </field>
    <field name="Objective-IsPublished">
      <value order="0">true</value>
    </field>
    <field name="Objective-DatePublished">
      <value order="0">2016-02-08T17:03:05Z</value>
    </field>
    <field name="Objective-ModificationStamp">
      <value order="0">2016-02-08T17:03:14Z</value>
    </field>
    <field name="Objective-Owner">
      <value order="0">Rappe Helen</value>
    </field>
    <field name="Objective-Path">
      <value order="0">Objective Global Folder:Professional Service - Information Services:Training:IT Training:Courses:Finance System:CDR08:CDR08 - Training Manual</value>
    </field>
    <field name="Objective-Parent">
      <value order="0">CDR08 - Training Manual</value>
    </field>
    <field name="Objective-State">
      <value order="0">Published</value>
    </field>
    <field name="Objective-VersionId">
      <value order="0">vA362313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qA4948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AA4D16774087397E053C000310AC8A6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44EC3-9F03-4266-8F9D-9C82C4E16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3357</Words>
  <Characters>19136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RECORDING A NEW APPLICATION</vt:lpstr>
    </vt:vector>
  </TitlesOfParts>
  <Company>University of Portsmouth</Company>
  <LinksUpToDate>false</LinksUpToDate>
  <CharactersWithSpaces>22449</CharactersWithSpaces>
  <SharedDoc>false</SharedDoc>
  <HLinks>
    <vt:vector size="444" baseType="variant">
      <vt:variant>
        <vt:i4>1441855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_Toc206491240</vt:lpwstr>
      </vt:variant>
      <vt:variant>
        <vt:i4>1114175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_Toc206491239</vt:lpwstr>
      </vt:variant>
      <vt:variant>
        <vt:i4>1114175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_Toc206491238</vt:lpwstr>
      </vt:variant>
      <vt:variant>
        <vt:i4>1114175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_Toc206491237</vt:lpwstr>
      </vt:variant>
      <vt:variant>
        <vt:i4>1114175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_Toc206491236</vt:lpwstr>
      </vt:variant>
      <vt:variant>
        <vt:i4>1114175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_Toc206491235</vt:lpwstr>
      </vt:variant>
      <vt:variant>
        <vt:i4>1114175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_Toc206491234</vt:lpwstr>
      </vt:variant>
      <vt:variant>
        <vt:i4>1114175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_Toc206491233</vt:lpwstr>
      </vt:variant>
      <vt:variant>
        <vt:i4>1114175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_Toc206491232</vt:lpwstr>
      </vt:variant>
      <vt:variant>
        <vt:i4>1114175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_Toc206491231</vt:lpwstr>
      </vt:variant>
      <vt:variant>
        <vt:i4>1114175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_Toc206491230</vt:lpwstr>
      </vt:variant>
      <vt:variant>
        <vt:i4>1048639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_Toc206491229</vt:lpwstr>
      </vt:variant>
      <vt:variant>
        <vt:i4>1048639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_Toc206491228</vt:lpwstr>
      </vt:variant>
      <vt:variant>
        <vt:i4>1048639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_Toc206491227</vt:lpwstr>
      </vt:variant>
      <vt:variant>
        <vt:i4>1048639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_Toc206491226</vt:lpwstr>
      </vt:variant>
      <vt:variant>
        <vt:i4>1048639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_Toc206491225</vt:lpwstr>
      </vt:variant>
      <vt:variant>
        <vt:i4>1048639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_Toc206491224</vt:lpwstr>
      </vt:variant>
      <vt:variant>
        <vt:i4>1048639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_Toc206491223</vt:lpwstr>
      </vt:variant>
      <vt:variant>
        <vt:i4>1048639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_Toc206491222</vt:lpwstr>
      </vt:variant>
      <vt:variant>
        <vt:i4>1048639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_Toc206491221</vt:lpwstr>
      </vt:variant>
      <vt:variant>
        <vt:i4>1048639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_Toc206491220</vt:lpwstr>
      </vt:variant>
      <vt:variant>
        <vt:i4>1245247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_Toc206491219</vt:lpwstr>
      </vt:variant>
      <vt:variant>
        <vt:i4>1245247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_Toc206491218</vt:lpwstr>
      </vt:variant>
      <vt:variant>
        <vt:i4>1245247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_Toc206491217</vt:lpwstr>
      </vt:variant>
      <vt:variant>
        <vt:i4>1245247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_Toc206491216</vt:lpwstr>
      </vt:variant>
      <vt:variant>
        <vt:i4>1245247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_Toc206491215</vt:lpwstr>
      </vt:variant>
      <vt:variant>
        <vt:i4>1245247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_Toc206491214</vt:lpwstr>
      </vt:variant>
      <vt:variant>
        <vt:i4>1245247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_Toc206491213</vt:lpwstr>
      </vt:variant>
      <vt:variant>
        <vt:i4>1245247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_Toc206491212</vt:lpwstr>
      </vt:variant>
      <vt:variant>
        <vt:i4>1245247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_Toc206491211</vt:lpwstr>
      </vt:variant>
      <vt:variant>
        <vt:i4>1245247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_Toc206491210</vt:lpwstr>
      </vt:variant>
      <vt:variant>
        <vt:i4>1179711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_Toc206491209</vt:lpwstr>
      </vt:variant>
      <vt:variant>
        <vt:i4>1179711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_Toc206491208</vt:lpwstr>
      </vt:variant>
      <vt:variant>
        <vt:i4>1179711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_Toc206491207</vt:lpwstr>
      </vt:variant>
      <vt:variant>
        <vt:i4>1179711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_Toc206491206</vt:lpwstr>
      </vt:variant>
      <vt:variant>
        <vt:i4>1179711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_Toc206491205</vt:lpwstr>
      </vt:variant>
      <vt:variant>
        <vt:i4>1179711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_Toc206491204</vt:lpwstr>
      </vt:variant>
      <vt:variant>
        <vt:i4>1179711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_Toc206491203</vt:lpwstr>
      </vt:variant>
      <vt:variant>
        <vt:i4>1179711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_Toc206491202</vt:lpwstr>
      </vt:variant>
      <vt:variant>
        <vt:i4>1179711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_Toc206491201</vt:lpwstr>
      </vt:variant>
      <vt:variant>
        <vt:i4>1179711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_Toc206491200</vt:lpwstr>
      </vt:variant>
      <vt:variant>
        <vt:i4>1769532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_Toc206491199</vt:lpwstr>
      </vt:variant>
      <vt:variant>
        <vt:i4>1769532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_Toc206491198</vt:lpwstr>
      </vt:variant>
      <vt:variant>
        <vt:i4>1769532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_Toc206491197</vt:lpwstr>
      </vt:variant>
      <vt:variant>
        <vt:i4>1769532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_Toc206491196</vt:lpwstr>
      </vt:variant>
      <vt:variant>
        <vt:i4>1769532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_Toc206491195</vt:lpwstr>
      </vt:variant>
      <vt:variant>
        <vt:i4>1769532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_Toc206491194</vt:lpwstr>
      </vt:variant>
      <vt:variant>
        <vt:i4>1769532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_Toc206491193</vt:lpwstr>
      </vt:variant>
      <vt:variant>
        <vt:i4>1769532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_Toc206491192</vt:lpwstr>
      </vt:variant>
      <vt:variant>
        <vt:i4>1769532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_Toc206491191</vt:lpwstr>
      </vt:variant>
      <vt:variant>
        <vt:i4>1769532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_Toc206491190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_Toc206491189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_Toc206491188</vt:lpwstr>
      </vt:variant>
      <vt:variant>
        <vt:i4>1703996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_Toc206491187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_Toc206491186</vt:lpwstr>
      </vt:variant>
      <vt:variant>
        <vt:i4>1703996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_Toc206491185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_Toc206491184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_Toc206491183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_Toc206491182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_Toc206491181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_Toc206491180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_Toc206491179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_Toc206491178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_Toc206491177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_Toc206491176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_Toc206491175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_Toc206491174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_Toc206491173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_Toc206491172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_Toc206491171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_Toc206491170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_Toc206491169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_Toc206491168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_Toc206491167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RECORDING A NEW APPLICATION</dc:title>
  <dc:creator>Nic Monks</dc:creator>
  <cp:lastModifiedBy>Adrian Sharkey</cp:lastModifiedBy>
  <cp:revision>4</cp:revision>
  <cp:lastPrinted>2011-01-12T14:04:00Z</cp:lastPrinted>
  <dcterms:created xsi:type="dcterms:W3CDTF">2015-07-20T11:00:00Z</dcterms:created>
  <dcterms:modified xsi:type="dcterms:W3CDTF">2015-07-22T08:48:00Z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A34965</vt:lpwstr>
  </property>
  <property fmtid="{D5CDD505-2E9C-101B-9397-08002B2CF9AE}" pid="4" name="Objective-Title">
    <vt:lpwstr>CDR08_Manual</vt:lpwstr>
  </property>
  <property fmtid="{D5CDD505-2E9C-101B-9397-08002B2CF9AE}" pid="5" name="Objective-Comment">
    <vt:lpwstr/>
  </property>
  <property fmtid="{D5CDD505-2E9C-101B-9397-08002B2CF9AE}" pid="6" name="Objective-CreationStamp">
    <vt:filetime>2011-01-11T12:01:16Z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2016-02-08T17:03:05Z</vt:filetime>
  </property>
  <property fmtid="{D5CDD505-2E9C-101B-9397-08002B2CF9AE}" pid="10" name="Objective-ModificationStamp">
    <vt:filetime>2016-02-08T17:03:14Z</vt:filetime>
  </property>
  <property fmtid="{D5CDD505-2E9C-101B-9397-08002B2CF9AE}" pid="11" name="Objective-Owner">
    <vt:lpwstr>Rappe Helen</vt:lpwstr>
  </property>
  <property fmtid="{D5CDD505-2E9C-101B-9397-08002B2CF9AE}" pid="12" name="Objective-Path">
    <vt:lpwstr>Objective Global Folder:Professional Service - Information Services:Training:IT Training:Courses:Finance System:CDR08:CDR08 - Training Manual</vt:lpwstr>
  </property>
  <property fmtid="{D5CDD505-2E9C-101B-9397-08002B2CF9AE}" pid="13" name="Objective-Parent">
    <vt:lpwstr>CDR08 - Training Manual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qA4948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vA362313</vt:lpwstr>
  </property>
</Properties>
</file>