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22" w:rsidRDefault="00896422" w:rsidP="00896422">
      <w:pPr>
        <w:spacing w:after="240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88DBF0F" wp14:editId="60E76057">
            <wp:simplePos x="0" y="0"/>
            <wp:positionH relativeFrom="column">
              <wp:posOffset>3498674</wp:posOffset>
            </wp:positionH>
            <wp:positionV relativeFrom="paragraph">
              <wp:posOffset>-441434</wp:posOffset>
            </wp:positionV>
            <wp:extent cx="2266950" cy="709448"/>
            <wp:effectExtent l="19050" t="0" r="0" b="0"/>
            <wp:wrapNone/>
            <wp:docPr id="1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0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422" w:rsidRDefault="00896422" w:rsidP="00896422">
      <w:pPr>
        <w:tabs>
          <w:tab w:val="left" w:pos="8511"/>
        </w:tabs>
      </w:pPr>
      <w:r>
        <w:tab/>
      </w:r>
    </w:p>
    <w:p w:rsidR="00921791" w:rsidRDefault="00896422" w:rsidP="00896422">
      <w:pPr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FD2586" wp14:editId="62955301">
                <wp:simplePos x="0" y="0"/>
                <wp:positionH relativeFrom="column">
                  <wp:posOffset>596900</wp:posOffset>
                </wp:positionH>
                <wp:positionV relativeFrom="page">
                  <wp:posOffset>3373755</wp:posOffset>
                </wp:positionV>
                <wp:extent cx="4729480" cy="3313430"/>
                <wp:effectExtent l="0" t="1905" r="0" b="0"/>
                <wp:wrapNone/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331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60C7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60C7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22" w:rsidRDefault="00896422" w:rsidP="00896422">
                            <w:pPr>
                              <w:rPr>
                                <w:b/>
                                <w:color w:val="412B7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412B7E"/>
                                <w:sz w:val="72"/>
                                <w:szCs w:val="72"/>
                              </w:rPr>
                              <w:t>e5</w:t>
                            </w:r>
                          </w:p>
                          <w:p w:rsidR="00896422" w:rsidRDefault="00896422" w:rsidP="00896422">
                            <w:pPr>
                              <w:rPr>
                                <w:b/>
                                <w:color w:val="412B7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412B7E"/>
                                <w:sz w:val="72"/>
                                <w:szCs w:val="72"/>
                              </w:rPr>
                              <w:t>Split Analysis</w:t>
                            </w:r>
                          </w:p>
                          <w:p w:rsidR="00896422" w:rsidRPr="00261E2C" w:rsidRDefault="00896422" w:rsidP="00896422">
                            <w:pPr>
                              <w:rPr>
                                <w:color w:val="412B7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412B7E"/>
                                <w:sz w:val="48"/>
                                <w:szCs w:val="48"/>
                              </w:rPr>
                              <w:t>CDR06</w:t>
                            </w:r>
                          </w:p>
                          <w:p w:rsidR="00896422" w:rsidRDefault="00896422" w:rsidP="00896422">
                            <w:pPr>
                              <w:rPr>
                                <w:color w:val="412B7E"/>
                                <w:sz w:val="48"/>
                              </w:rPr>
                            </w:pPr>
                          </w:p>
                          <w:p w:rsidR="00896422" w:rsidRPr="0034493C" w:rsidRDefault="00896422" w:rsidP="00896422">
                            <w:pPr>
                              <w:rPr>
                                <w:color w:val="412B7E"/>
                                <w:sz w:val="48"/>
                              </w:rPr>
                            </w:pPr>
                            <w:r>
                              <w:rPr>
                                <w:color w:val="412B7E"/>
                                <w:sz w:val="48"/>
                              </w:rPr>
                              <w:t>Version 4</w:t>
                            </w:r>
                            <w:r w:rsidRPr="0034493C">
                              <w:rPr>
                                <w:color w:val="412B7E"/>
                                <w:sz w:val="48"/>
                              </w:rPr>
                              <w:tab/>
                            </w:r>
                            <w:r w:rsidRPr="0034493C">
                              <w:rPr>
                                <w:color w:val="412B7E"/>
                                <w:sz w:val="48"/>
                              </w:rPr>
                              <w:tab/>
                            </w:r>
                            <w:r w:rsidRPr="0034493C">
                              <w:rPr>
                                <w:color w:val="412B7E"/>
                                <w:sz w:val="48"/>
                              </w:rPr>
                              <w:tab/>
                            </w:r>
                            <w:r w:rsidRPr="0034493C">
                              <w:rPr>
                                <w:color w:val="412B7E"/>
                                <w:sz w:val="48"/>
                              </w:rPr>
                              <w:tab/>
                            </w:r>
                            <w:r w:rsidRPr="0034493C">
                              <w:rPr>
                                <w:color w:val="412B7E"/>
                                <w:sz w:val="48"/>
                              </w:rPr>
                              <w:tab/>
                            </w:r>
                          </w:p>
                          <w:p w:rsidR="00896422" w:rsidRPr="0034493C" w:rsidRDefault="00896422" w:rsidP="00896422">
                            <w:pPr>
                              <w:rPr>
                                <w:color w:val="412B7E"/>
                                <w:sz w:val="32"/>
                              </w:rPr>
                            </w:pPr>
                            <w:r>
                              <w:rPr>
                                <w:color w:val="412B7E"/>
                                <w:sz w:val="32"/>
                              </w:rPr>
                              <w:t>July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47pt;margin-top:265.65pt;width:372.4pt;height:26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" o:allowincell="f" filled="f" fillcolor="#560c70" stroked="f" strokecolor="#560c70">
                <v:textbox>
                  <w:txbxContent>
                    <w:p w:rsidR="00896422" w:rsidRDefault="00896422" w:rsidP="00896422">
                      <w:pPr>
                        <w:rPr>
                          <w:b/>
                          <w:color w:val="412B7E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412B7E"/>
                          <w:sz w:val="72"/>
                          <w:szCs w:val="72"/>
                        </w:rPr>
                        <w:t>e5</w:t>
                      </w:r>
                    </w:p>
                    <w:p w:rsidR="00896422" w:rsidRDefault="00896422" w:rsidP="00896422">
                      <w:pPr>
                        <w:rPr>
                          <w:b/>
                          <w:color w:val="412B7E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412B7E"/>
                          <w:sz w:val="72"/>
                          <w:szCs w:val="72"/>
                        </w:rPr>
                        <w:t>Split Analysis</w:t>
                      </w:r>
                    </w:p>
                    <w:p w:rsidR="00896422" w:rsidRPr="00261E2C" w:rsidRDefault="00896422" w:rsidP="00896422">
                      <w:pPr>
                        <w:rPr>
                          <w:color w:val="412B7E"/>
                          <w:sz w:val="48"/>
                          <w:szCs w:val="48"/>
                        </w:rPr>
                      </w:pPr>
                      <w:r>
                        <w:rPr>
                          <w:color w:val="412B7E"/>
                          <w:sz w:val="48"/>
                          <w:szCs w:val="48"/>
                        </w:rPr>
                        <w:t>CDR06</w:t>
                      </w:r>
                    </w:p>
                    <w:p w:rsidR="00896422" w:rsidRDefault="00896422" w:rsidP="00896422">
                      <w:pPr>
                        <w:rPr>
                          <w:color w:val="412B7E"/>
                          <w:sz w:val="48"/>
                        </w:rPr>
                      </w:pPr>
                    </w:p>
                    <w:p w:rsidR="00896422" w:rsidRPr="0034493C" w:rsidRDefault="00896422" w:rsidP="00896422">
                      <w:pPr>
                        <w:rPr>
                          <w:color w:val="412B7E"/>
                          <w:sz w:val="48"/>
                        </w:rPr>
                      </w:pPr>
                      <w:r>
                        <w:rPr>
                          <w:color w:val="412B7E"/>
                          <w:sz w:val="48"/>
                        </w:rPr>
                        <w:t>Version 4</w:t>
                      </w:r>
                      <w:r w:rsidRPr="0034493C">
                        <w:rPr>
                          <w:color w:val="412B7E"/>
                          <w:sz w:val="48"/>
                        </w:rPr>
                        <w:tab/>
                      </w:r>
                      <w:r w:rsidRPr="0034493C">
                        <w:rPr>
                          <w:color w:val="412B7E"/>
                          <w:sz w:val="48"/>
                        </w:rPr>
                        <w:tab/>
                      </w:r>
                      <w:r w:rsidRPr="0034493C">
                        <w:rPr>
                          <w:color w:val="412B7E"/>
                          <w:sz w:val="48"/>
                        </w:rPr>
                        <w:tab/>
                      </w:r>
                      <w:r w:rsidRPr="0034493C">
                        <w:rPr>
                          <w:color w:val="412B7E"/>
                          <w:sz w:val="48"/>
                        </w:rPr>
                        <w:tab/>
                      </w:r>
                      <w:r w:rsidRPr="0034493C">
                        <w:rPr>
                          <w:color w:val="412B7E"/>
                          <w:sz w:val="48"/>
                        </w:rPr>
                        <w:tab/>
                      </w:r>
                    </w:p>
                    <w:p w:rsidR="00896422" w:rsidRPr="0034493C" w:rsidRDefault="00896422" w:rsidP="00896422">
                      <w:pPr>
                        <w:rPr>
                          <w:color w:val="412B7E"/>
                          <w:sz w:val="32"/>
                        </w:rPr>
                      </w:pPr>
                      <w:r>
                        <w:rPr>
                          <w:color w:val="412B7E"/>
                          <w:sz w:val="32"/>
                        </w:rPr>
                        <w:t>July 2015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9E3897" wp14:editId="71EDA98E">
                <wp:simplePos x="0" y="0"/>
                <wp:positionH relativeFrom="column">
                  <wp:posOffset>596900</wp:posOffset>
                </wp:positionH>
                <wp:positionV relativeFrom="page">
                  <wp:posOffset>9043035</wp:posOffset>
                </wp:positionV>
                <wp:extent cx="5022215" cy="991870"/>
                <wp:effectExtent l="0" t="3810" r="635" b="4445"/>
                <wp:wrapNone/>
                <wp:docPr id="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22" w:rsidRDefault="00896422" w:rsidP="00896422"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ithelp</w:t>
                              </w:r>
                              <w:r w:rsidRPr="00121E03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.port.ac.uk/</w:t>
                              </w:r>
                              <w:proofErr w:type="spellStart"/>
                              <w:r w:rsidRPr="00121E03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ittraining</w:t>
                              </w:r>
                              <w:proofErr w:type="spellEnd"/>
                            </w:hyperlink>
                          </w:p>
                          <w:p w:rsidR="00896422" w:rsidRPr="00DB1E91" w:rsidRDefault="00896422" w:rsidP="00896422">
                            <w:pPr>
                              <w:rPr>
                                <w:b/>
                                <w:color w:val="412B7E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412B7E"/>
                                <w:szCs w:val="22"/>
                              </w:rPr>
                              <w:t>Twitter: @ISUOP</w:t>
                            </w:r>
                          </w:p>
                          <w:p w:rsidR="00896422" w:rsidRPr="00524E47" w:rsidRDefault="00896422" w:rsidP="00896422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10" w:history="1">
                              <w:r w:rsidRPr="00524E47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www.port.ac.uk/finance</w:t>
                              </w:r>
                            </w:hyperlink>
                          </w:p>
                          <w:p w:rsidR="00896422" w:rsidRDefault="00896422" w:rsidP="00896422"/>
                          <w:p w:rsidR="00896422" w:rsidRPr="00107883" w:rsidRDefault="00896422" w:rsidP="00896422">
                            <w:pPr>
                              <w:rPr>
                                <w:b/>
                                <w:color w:val="560C70"/>
                                <w:sz w:val="32"/>
                                <w:szCs w:val="32"/>
                              </w:rPr>
                            </w:pPr>
                          </w:p>
                          <w:p w:rsidR="00896422" w:rsidRPr="00A24314" w:rsidRDefault="00896422" w:rsidP="008964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margin-left:47pt;margin-top:712.05pt;width:395.45pt;height:7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YxhwIAABk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" o:allowincell="f" stroked="f">
                <v:textbox>
                  <w:txbxContent>
                    <w:p w:rsidR="00896422" w:rsidRDefault="00896422" w:rsidP="00896422">
                      <w:hyperlink r:id="rId11" w:history="1">
                        <w:r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ithelp</w:t>
                        </w:r>
                        <w:r w:rsidRPr="00121E03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.port.ac.uk/</w:t>
                        </w:r>
                        <w:proofErr w:type="spellStart"/>
                        <w:r w:rsidRPr="00121E03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ittraining</w:t>
                        </w:r>
                        <w:proofErr w:type="spellEnd"/>
                      </w:hyperlink>
                    </w:p>
                    <w:p w:rsidR="00896422" w:rsidRPr="00DB1E91" w:rsidRDefault="00896422" w:rsidP="00896422">
                      <w:pPr>
                        <w:rPr>
                          <w:b/>
                          <w:color w:val="412B7E"/>
                          <w:szCs w:val="22"/>
                        </w:rPr>
                      </w:pPr>
                      <w:r>
                        <w:rPr>
                          <w:b/>
                          <w:color w:val="412B7E"/>
                          <w:szCs w:val="22"/>
                        </w:rPr>
                        <w:t>Twitter: @ISUOP</w:t>
                      </w:r>
                    </w:p>
                    <w:p w:rsidR="00896422" w:rsidRPr="00524E47" w:rsidRDefault="00896422" w:rsidP="00896422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hyperlink r:id="rId12" w:history="1">
                        <w:r w:rsidRPr="00524E47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www.port.ac.uk/finance</w:t>
                        </w:r>
                      </w:hyperlink>
                    </w:p>
                    <w:p w:rsidR="00896422" w:rsidRDefault="00896422" w:rsidP="00896422"/>
                    <w:p w:rsidR="00896422" w:rsidRPr="00107883" w:rsidRDefault="00896422" w:rsidP="00896422">
                      <w:pPr>
                        <w:rPr>
                          <w:b/>
                          <w:color w:val="560C70"/>
                          <w:sz w:val="32"/>
                          <w:szCs w:val="32"/>
                        </w:rPr>
                      </w:pPr>
                    </w:p>
                    <w:p w:rsidR="00896422" w:rsidRPr="00A24314" w:rsidRDefault="00896422" w:rsidP="0089642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t xml:space="preserve"> </w:t>
      </w:r>
      <w:bookmarkStart w:id="0" w:name="_GoBack"/>
      <w:bookmarkEnd w:id="0"/>
      <w:r w:rsidR="00133C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D057" wp14:editId="43296DAD">
                <wp:simplePos x="0" y="0"/>
                <wp:positionH relativeFrom="column">
                  <wp:posOffset>228600</wp:posOffset>
                </wp:positionH>
                <wp:positionV relativeFrom="page">
                  <wp:posOffset>9493250</wp:posOffset>
                </wp:positionV>
                <wp:extent cx="4508500" cy="4508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34" w:rsidRDefault="0011133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pt;margin-top:747.5pt;width:35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" stroked="f">
                <v:textbox>
                  <w:txbxContent>
                    <w:p w:rsidR="00111334" w:rsidRDefault="0011133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E2419">
        <w:br w:type="page"/>
      </w:r>
      <w:r w:rsidR="006E2419">
        <w:lastRenderedPageBreak/>
        <w:br w:type="page"/>
      </w:r>
      <w:r w:rsidR="006E2419">
        <w:fldChar w:fldCharType="begin"/>
      </w:r>
      <w:r w:rsidR="006E2419">
        <w:instrText xml:space="preserve"> TOC \o \h \z \t "Heading 4,4,* 4 subheading,5" </w:instrText>
      </w:r>
      <w:r w:rsidR="006E2419">
        <w:fldChar w:fldCharType="separate"/>
      </w:r>
    </w:p>
    <w:p w:rsidR="00921791" w:rsidRDefault="003D35A7">
      <w:pPr>
        <w:pStyle w:val="TOC1"/>
        <w:tabs>
          <w:tab w:val="right" w:leader="dot" w:pos="9322"/>
        </w:tabs>
        <w:rPr>
          <w:rFonts w:ascii="Calibri" w:hAnsi="Calibri"/>
          <w:b w:val="0"/>
          <w:caps w:val="0"/>
          <w:noProof/>
          <w:sz w:val="22"/>
          <w:szCs w:val="22"/>
          <w:lang w:eastAsia="en-GB"/>
        </w:rPr>
      </w:pPr>
      <w:hyperlink w:anchor="_Toc280686261" w:history="1">
        <w:r w:rsidR="00921791" w:rsidRPr="009070EC">
          <w:rPr>
            <w:rStyle w:val="Hyperlink"/>
            <w:noProof/>
          </w:rPr>
          <w:t>Split Analysis</w:t>
        </w:r>
        <w:r w:rsidR="00921791">
          <w:rPr>
            <w:noProof/>
            <w:webHidden/>
          </w:rPr>
          <w:tab/>
        </w:r>
        <w:r w:rsidR="00921791">
          <w:rPr>
            <w:noProof/>
            <w:webHidden/>
          </w:rPr>
          <w:fldChar w:fldCharType="begin"/>
        </w:r>
        <w:r w:rsidR="00921791">
          <w:rPr>
            <w:noProof/>
            <w:webHidden/>
          </w:rPr>
          <w:instrText xml:space="preserve"> PAGEREF _Toc280686261 \h </w:instrText>
        </w:r>
        <w:r w:rsidR="00921791">
          <w:rPr>
            <w:noProof/>
            <w:webHidden/>
          </w:rPr>
        </w:r>
        <w:r w:rsidR="00921791">
          <w:rPr>
            <w:noProof/>
            <w:webHidden/>
          </w:rPr>
          <w:fldChar w:fldCharType="separate"/>
        </w:r>
        <w:r w:rsidR="00921791">
          <w:rPr>
            <w:noProof/>
            <w:webHidden/>
          </w:rPr>
          <w:t>1</w:t>
        </w:r>
        <w:r w:rsidR="00921791">
          <w:rPr>
            <w:noProof/>
            <w:webHidden/>
          </w:rPr>
          <w:fldChar w:fldCharType="end"/>
        </w:r>
      </w:hyperlink>
    </w:p>
    <w:p w:rsidR="00921791" w:rsidRDefault="003D35A7">
      <w:pPr>
        <w:pStyle w:val="TOC2"/>
        <w:rPr>
          <w:rFonts w:ascii="Calibri" w:hAnsi="Calibri"/>
          <w:b w:val="0"/>
          <w:smallCaps w:val="0"/>
          <w:sz w:val="22"/>
          <w:szCs w:val="22"/>
          <w:lang w:eastAsia="en-GB"/>
        </w:rPr>
      </w:pPr>
      <w:hyperlink w:anchor="_Toc280686262" w:history="1">
        <w:r w:rsidR="00921791" w:rsidRPr="009070EC">
          <w:rPr>
            <w:rStyle w:val="Hyperlink"/>
          </w:rPr>
          <w:t>Location</w:t>
        </w:r>
        <w:r w:rsidR="00921791">
          <w:rPr>
            <w:webHidden/>
          </w:rPr>
          <w:tab/>
        </w:r>
        <w:r w:rsidR="00921791">
          <w:rPr>
            <w:webHidden/>
          </w:rPr>
          <w:fldChar w:fldCharType="begin"/>
        </w:r>
        <w:r w:rsidR="00921791">
          <w:rPr>
            <w:webHidden/>
          </w:rPr>
          <w:instrText xml:space="preserve"> PAGEREF _Toc280686262 \h </w:instrText>
        </w:r>
        <w:r w:rsidR="00921791">
          <w:rPr>
            <w:webHidden/>
          </w:rPr>
        </w:r>
        <w:r w:rsidR="00921791">
          <w:rPr>
            <w:webHidden/>
          </w:rPr>
          <w:fldChar w:fldCharType="separate"/>
        </w:r>
        <w:r w:rsidR="00921791">
          <w:rPr>
            <w:webHidden/>
          </w:rPr>
          <w:t>1</w:t>
        </w:r>
        <w:r w:rsidR="00921791">
          <w:rPr>
            <w:webHidden/>
          </w:rPr>
          <w:fldChar w:fldCharType="end"/>
        </w:r>
      </w:hyperlink>
    </w:p>
    <w:p w:rsidR="00921791" w:rsidRDefault="003D35A7">
      <w:pPr>
        <w:pStyle w:val="TOC3"/>
        <w:rPr>
          <w:rFonts w:ascii="Calibri" w:hAnsi="Calibri"/>
          <w:sz w:val="22"/>
          <w:szCs w:val="22"/>
          <w:lang w:eastAsia="en-GB"/>
        </w:rPr>
      </w:pPr>
      <w:hyperlink w:anchor="_Toc280686263" w:history="1">
        <w:r w:rsidR="00921791" w:rsidRPr="009070EC">
          <w:rPr>
            <w:rStyle w:val="Hyperlink"/>
          </w:rPr>
          <w:t>Field Chart</w:t>
        </w:r>
        <w:r w:rsidR="00921791">
          <w:rPr>
            <w:webHidden/>
          </w:rPr>
          <w:tab/>
        </w:r>
        <w:r w:rsidR="00921791">
          <w:rPr>
            <w:webHidden/>
          </w:rPr>
          <w:fldChar w:fldCharType="begin"/>
        </w:r>
        <w:r w:rsidR="00921791">
          <w:rPr>
            <w:webHidden/>
          </w:rPr>
          <w:instrText xml:space="preserve"> PAGEREF _Toc280686263 \h </w:instrText>
        </w:r>
        <w:r w:rsidR="00921791">
          <w:rPr>
            <w:webHidden/>
          </w:rPr>
        </w:r>
        <w:r w:rsidR="00921791">
          <w:rPr>
            <w:webHidden/>
          </w:rPr>
          <w:fldChar w:fldCharType="separate"/>
        </w:r>
        <w:r w:rsidR="00921791">
          <w:rPr>
            <w:webHidden/>
          </w:rPr>
          <w:t>1</w:t>
        </w:r>
        <w:r w:rsidR="00921791">
          <w:rPr>
            <w:webHidden/>
          </w:rPr>
          <w:fldChar w:fldCharType="end"/>
        </w:r>
      </w:hyperlink>
    </w:p>
    <w:p w:rsidR="00921791" w:rsidRDefault="003D35A7">
      <w:pPr>
        <w:pStyle w:val="TOC3"/>
        <w:rPr>
          <w:rFonts w:ascii="Calibri" w:hAnsi="Calibri"/>
          <w:sz w:val="22"/>
          <w:szCs w:val="22"/>
          <w:lang w:eastAsia="en-GB"/>
        </w:rPr>
      </w:pPr>
      <w:hyperlink w:anchor="_Toc280686264" w:history="1">
        <w:r w:rsidR="00921791" w:rsidRPr="009070EC">
          <w:rPr>
            <w:rStyle w:val="Hyperlink"/>
          </w:rPr>
          <w:t>Process to Add Split Analysis to an Order Line</w:t>
        </w:r>
        <w:r w:rsidR="00921791">
          <w:rPr>
            <w:webHidden/>
          </w:rPr>
          <w:tab/>
        </w:r>
        <w:r w:rsidR="00921791">
          <w:rPr>
            <w:webHidden/>
          </w:rPr>
          <w:fldChar w:fldCharType="begin"/>
        </w:r>
        <w:r w:rsidR="00921791">
          <w:rPr>
            <w:webHidden/>
          </w:rPr>
          <w:instrText xml:space="preserve"> PAGEREF _Toc280686264 \h </w:instrText>
        </w:r>
        <w:r w:rsidR="00921791">
          <w:rPr>
            <w:webHidden/>
          </w:rPr>
        </w:r>
        <w:r w:rsidR="00921791">
          <w:rPr>
            <w:webHidden/>
          </w:rPr>
          <w:fldChar w:fldCharType="separate"/>
        </w:r>
        <w:r w:rsidR="00921791">
          <w:rPr>
            <w:webHidden/>
          </w:rPr>
          <w:t>2</w:t>
        </w:r>
        <w:r w:rsidR="00921791">
          <w:rPr>
            <w:webHidden/>
          </w:rPr>
          <w:fldChar w:fldCharType="end"/>
        </w:r>
      </w:hyperlink>
    </w:p>
    <w:p w:rsidR="00921791" w:rsidRDefault="003D35A7">
      <w:pPr>
        <w:pStyle w:val="TOC3"/>
        <w:rPr>
          <w:rFonts w:ascii="Calibri" w:hAnsi="Calibri"/>
          <w:sz w:val="22"/>
          <w:szCs w:val="22"/>
          <w:lang w:eastAsia="en-GB"/>
        </w:rPr>
      </w:pPr>
      <w:hyperlink w:anchor="_Toc280686265" w:history="1">
        <w:r w:rsidR="00921791" w:rsidRPr="009070EC">
          <w:rPr>
            <w:rStyle w:val="Hyperlink"/>
          </w:rPr>
          <w:t>Order Line Split Analysis Edit Macro Buttons</w:t>
        </w:r>
        <w:r w:rsidR="00921791">
          <w:rPr>
            <w:webHidden/>
          </w:rPr>
          <w:tab/>
        </w:r>
        <w:r w:rsidR="00921791">
          <w:rPr>
            <w:webHidden/>
          </w:rPr>
          <w:fldChar w:fldCharType="begin"/>
        </w:r>
        <w:r w:rsidR="00921791">
          <w:rPr>
            <w:webHidden/>
          </w:rPr>
          <w:instrText xml:space="preserve"> PAGEREF _Toc280686265 \h </w:instrText>
        </w:r>
        <w:r w:rsidR="00921791">
          <w:rPr>
            <w:webHidden/>
          </w:rPr>
        </w:r>
        <w:r w:rsidR="00921791">
          <w:rPr>
            <w:webHidden/>
          </w:rPr>
          <w:fldChar w:fldCharType="separate"/>
        </w:r>
        <w:r w:rsidR="00921791">
          <w:rPr>
            <w:webHidden/>
          </w:rPr>
          <w:t>3</w:t>
        </w:r>
        <w:r w:rsidR="00921791">
          <w:rPr>
            <w:webHidden/>
          </w:rPr>
          <w:fldChar w:fldCharType="end"/>
        </w:r>
      </w:hyperlink>
    </w:p>
    <w:p w:rsidR="00E975F3" w:rsidRDefault="006E2419">
      <w:r>
        <w:fldChar w:fldCharType="end"/>
      </w:r>
    </w:p>
    <w:p w:rsidR="006E2419" w:rsidRDefault="00E975F3">
      <w:r>
        <w:br w:type="page"/>
      </w:r>
    </w:p>
    <w:p w:rsidR="006E2419" w:rsidRDefault="006E2419">
      <w:pPr>
        <w:sectPr w:rsidR="006E2419">
          <w:pgSz w:w="11906" w:h="16838" w:code="9"/>
          <w:pgMar w:top="1440" w:right="1134" w:bottom="1440" w:left="1440" w:header="709" w:footer="709" w:gutter="0"/>
          <w:cols w:space="708"/>
          <w:docGrid w:linePitch="360"/>
        </w:sectPr>
      </w:pPr>
    </w:p>
    <w:p w:rsidR="00840396" w:rsidRDefault="00840396" w:rsidP="00840396">
      <w:pPr>
        <w:pStyle w:val="0sectionheading"/>
      </w:pPr>
      <w:bookmarkStart w:id="1" w:name="_Toc129574670"/>
      <w:bookmarkStart w:id="2" w:name="_Toc280686261"/>
      <w:bookmarkStart w:id="3" w:name="_Toc129574674"/>
      <w:smartTag w:uri="urn:schemas-microsoft-com:office:smarttags" w:element="City">
        <w:smartTag w:uri="urn:schemas-microsoft-com:office:smarttags" w:element="place">
          <w:r w:rsidRPr="00DE34B6">
            <w:lastRenderedPageBreak/>
            <w:t>Split</w:t>
          </w:r>
        </w:smartTag>
      </w:smartTag>
      <w:r w:rsidRPr="00DE34B6">
        <w:t xml:space="preserve"> Analysis</w:t>
      </w:r>
      <w:bookmarkEnd w:id="1"/>
      <w:bookmarkEnd w:id="2"/>
    </w:p>
    <w:p w:rsidR="00840396" w:rsidRDefault="00840396" w:rsidP="00840396">
      <w:r w:rsidRPr="00DE34B6">
        <w:t>Split analysis is used when the cost of an individual order line is to be split betw</w:t>
      </w:r>
      <w:r w:rsidR="007D0AD5">
        <w:t xml:space="preserve">een more than one cost centre. </w:t>
      </w:r>
      <w:r w:rsidRPr="00DE34B6">
        <w:t>This is used when sizeable expenditure on a single item / service is to be paid for by more than one budget.</w:t>
      </w:r>
    </w:p>
    <w:p w:rsidR="002955B0" w:rsidRPr="00D016AF" w:rsidRDefault="002955B0" w:rsidP="00DE34B6">
      <w:pPr>
        <w:pStyle w:val="1subheading"/>
      </w:pPr>
      <w:bookmarkStart w:id="4" w:name="_Toc193168472"/>
      <w:bookmarkStart w:id="5" w:name="_Toc280686262"/>
      <w:r w:rsidRPr="00DE34B6">
        <w:t>Location</w:t>
      </w:r>
      <w:bookmarkEnd w:id="4"/>
      <w:bookmarkEnd w:id="5"/>
    </w:p>
    <w:p w:rsidR="002955B0" w:rsidRPr="00D016AF" w:rsidRDefault="002955B0" w:rsidP="002955B0">
      <w:r w:rsidRPr="00DE34B6">
        <w:t xml:space="preserve">End User Main Menu </w:t>
      </w:r>
      <w:r w:rsidRPr="00DE34B6">
        <w:sym w:font="Wingdings" w:char="F0E0"/>
      </w:r>
      <w:r w:rsidRPr="00DE34B6">
        <w:t xml:space="preserve"> Order Management </w:t>
      </w:r>
      <w:r w:rsidRPr="00DE34B6">
        <w:sym w:font="Wingdings" w:char="F0E0"/>
      </w:r>
      <w:r w:rsidRPr="00DE34B6">
        <w:t xml:space="preserve"> </w:t>
      </w:r>
      <w:r w:rsidR="00881408">
        <w:t>Create Order</w:t>
      </w:r>
    </w:p>
    <w:p w:rsidR="00840396" w:rsidRDefault="00840396" w:rsidP="00840396"/>
    <w:p w:rsidR="00EC675E" w:rsidRDefault="00EC675E" w:rsidP="00EC675E">
      <w:pPr>
        <w:pStyle w:val="Caption"/>
        <w:keepNext/>
      </w:pPr>
      <w:r>
        <w:t xml:space="preserve">Figure </w:t>
      </w:r>
      <w:fldSimple w:instr=" SEQ Figure \* ARABIC ">
        <w:r w:rsidR="00D95EEF">
          <w:rPr>
            <w:noProof/>
          </w:rPr>
          <w:t>1</w:t>
        </w:r>
      </w:fldSimple>
    </w:p>
    <w:p w:rsidR="00ED3337" w:rsidRDefault="00133C17" w:rsidP="00840396">
      <w:r>
        <w:rPr>
          <w:noProof/>
          <w:lang w:eastAsia="en-GB"/>
        </w:rPr>
        <w:drawing>
          <wp:inline distT="0" distB="0" distL="0" distR="0">
            <wp:extent cx="5216056" cy="4006942"/>
            <wp:effectExtent l="0" t="0" r="3810" b="0"/>
            <wp:docPr id="1" name="Picture 1" descr="cdro6_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ro6_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37" cy="400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96" w:rsidRDefault="00840396" w:rsidP="00DE34B6">
      <w:pPr>
        <w:pStyle w:val="2subheading"/>
      </w:pPr>
      <w:bookmarkStart w:id="6" w:name="_Toc280686263"/>
      <w:r>
        <w:t>Field Chart</w:t>
      </w:r>
      <w:bookmarkEnd w:id="6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00"/>
        <w:gridCol w:w="4140"/>
        <w:gridCol w:w="980"/>
      </w:tblGrid>
      <w:tr w:rsidR="00840396">
        <w:tc>
          <w:tcPr>
            <w:tcW w:w="26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840396" w:rsidRDefault="00840396" w:rsidP="005A021B">
            <w:pPr>
              <w:pStyle w:val="table"/>
            </w:pPr>
            <w:r>
              <w:t>Field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840396" w:rsidRDefault="00840396" w:rsidP="005A021B">
            <w:pPr>
              <w:pStyle w:val="table"/>
            </w:pPr>
            <w:r>
              <w:t>Description</w:t>
            </w:r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/>
          </w:tcPr>
          <w:p w:rsidR="00840396" w:rsidRDefault="00840396" w:rsidP="005A021B">
            <w:pPr>
              <w:pStyle w:val="table"/>
            </w:pPr>
          </w:p>
        </w:tc>
      </w:tr>
      <w:tr w:rsidR="00D016AF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016AF" w:rsidRDefault="00D016AF" w:rsidP="005A021B">
            <w:pPr>
              <w:pStyle w:val="table"/>
            </w:pPr>
            <w:r>
              <w:t>Order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16AF" w:rsidRPr="00A35CD6" w:rsidRDefault="00D016AF" w:rsidP="00D96455">
            <w:pPr>
              <w:pStyle w:val="table"/>
            </w:pPr>
            <w:r w:rsidRPr="00A35CD6">
              <w:t>Order prefixes are the characters which identify the department raising the purchase order.  The prefixes are followed by a system generated number</w:t>
            </w:r>
          </w:p>
          <w:p w:rsidR="00D016AF" w:rsidRPr="00A35CD6" w:rsidRDefault="00D016AF" w:rsidP="00D96455">
            <w:pPr>
              <w:pStyle w:val="table"/>
            </w:pPr>
            <w:r w:rsidRPr="00A35CD6">
              <w:t>E.g. CHM01262 – Pharmacy, BIO04325 - Biomedical order</w:t>
            </w:r>
          </w:p>
        </w:tc>
      </w:tr>
      <w:tr w:rsidR="00840396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40396" w:rsidRDefault="00840396" w:rsidP="005A021B">
            <w:pPr>
              <w:pStyle w:val="table"/>
            </w:pPr>
            <w:r>
              <w:t>Line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396" w:rsidRDefault="00840396" w:rsidP="005A021B">
            <w:pPr>
              <w:pStyle w:val="table"/>
            </w:pPr>
            <w:r>
              <w:t>Line number to which split analysis applies</w:t>
            </w:r>
          </w:p>
        </w:tc>
      </w:tr>
      <w:tr w:rsidR="00D016AF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016AF" w:rsidRDefault="00D016AF" w:rsidP="005A021B">
            <w:pPr>
              <w:pStyle w:val="table"/>
            </w:pPr>
            <w:r>
              <w:t>Description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16AF" w:rsidRPr="00A916F2" w:rsidRDefault="00D016AF" w:rsidP="00D96455">
            <w:pPr>
              <w:pStyle w:val="table"/>
            </w:pPr>
            <w:r w:rsidRPr="00A916F2">
              <w:t>Description of the item / service ordered</w:t>
            </w:r>
          </w:p>
        </w:tc>
      </w:tr>
      <w:tr w:rsidR="00D016AF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016AF" w:rsidRDefault="00D016AF" w:rsidP="005A021B">
            <w:pPr>
              <w:pStyle w:val="table"/>
            </w:pPr>
            <w:r>
              <w:t>MCA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16AF" w:rsidRDefault="00D016AF" w:rsidP="005A021B">
            <w:pPr>
              <w:pStyle w:val="table"/>
            </w:pPr>
            <w:r>
              <w:t>Not used</w:t>
            </w:r>
          </w:p>
        </w:tc>
      </w:tr>
      <w:tr w:rsidR="00D016AF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016AF" w:rsidRDefault="00D016AF" w:rsidP="005A021B">
            <w:pPr>
              <w:pStyle w:val="table"/>
            </w:pPr>
            <w:r>
              <w:lastRenderedPageBreak/>
              <w:br w:type="page"/>
            </w:r>
            <w:smartTag w:uri="urn:schemas-microsoft-com:office:smarttags" w:element="City">
              <w:smartTag w:uri="urn:schemas-microsoft-com:office:smarttags" w:element="place">
                <w:r>
                  <w:t>Split</w:t>
                </w:r>
              </w:smartTag>
            </w:smartTag>
            <w:r>
              <w:t xml:space="preserve"> Type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16AF" w:rsidRDefault="00D016AF" w:rsidP="005A021B">
            <w:pPr>
              <w:pStyle w:val="table"/>
            </w:pPr>
            <w:r>
              <w:t>Type of split analysis applied</w:t>
            </w:r>
          </w:p>
          <w:p w:rsidR="00D016AF" w:rsidRDefault="00D016AF" w:rsidP="005A021B">
            <w:pPr>
              <w:pStyle w:val="table"/>
            </w:pPr>
            <w:r>
              <w:t>I.e. 1 – Percentage split, 2 – Quantity split, 3 – Value split</w:t>
            </w:r>
          </w:p>
        </w:tc>
      </w:tr>
      <w:tr w:rsidR="00D016AF">
        <w:trPr>
          <w:cantSplit/>
          <w:trHeight w:val="185"/>
        </w:trPr>
        <w:tc>
          <w:tcPr>
            <w:tcW w:w="2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16AF" w:rsidRDefault="00D016AF" w:rsidP="005A021B">
            <w:pPr>
              <w:pStyle w:val="table"/>
            </w:pPr>
            <w: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:rsidR="00D016AF" w:rsidRPr="00A916F2" w:rsidRDefault="00D016AF" w:rsidP="00D96455">
            <w:pPr>
              <w:pStyle w:val="table"/>
            </w:pPr>
            <w:r w:rsidRPr="00A916F2">
              <w:t>Standard line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016AF" w:rsidRPr="00A916F2" w:rsidRDefault="00D016AF" w:rsidP="00D96455">
            <w:pPr>
              <w:pStyle w:val="table"/>
            </w:pPr>
            <w:r w:rsidRPr="00E04C26">
              <w:t>Amount</w:t>
            </w:r>
            <w:r w:rsidRPr="00A916F2">
              <w:t xml:space="preserve"> of the item ordered</w:t>
            </w:r>
          </w:p>
        </w:tc>
      </w:tr>
      <w:tr w:rsidR="00D016AF">
        <w:trPr>
          <w:cantSplit/>
          <w:trHeight w:val="184"/>
        </w:trPr>
        <w:tc>
          <w:tcPr>
            <w:tcW w:w="2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6AF" w:rsidRDefault="00D016AF" w:rsidP="005A021B">
            <w:pPr>
              <w:pStyle w:val="table"/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nil"/>
            </w:tcBorders>
          </w:tcPr>
          <w:p w:rsidR="00D016AF" w:rsidRPr="00A916F2" w:rsidRDefault="00D016AF" w:rsidP="00D96455">
            <w:pPr>
              <w:pStyle w:val="table"/>
            </w:pPr>
            <w:r w:rsidRPr="00A916F2">
              <w:t>Value line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016AF" w:rsidRPr="00A916F2" w:rsidRDefault="00D016AF" w:rsidP="00D96455">
            <w:pPr>
              <w:pStyle w:val="table"/>
            </w:pPr>
            <w:r w:rsidRPr="00A916F2">
              <w:t>Not used</w:t>
            </w:r>
          </w:p>
        </w:tc>
      </w:tr>
      <w:tr w:rsidR="00D016AF">
        <w:trPr>
          <w:cantSplit/>
          <w:trHeight w:val="184"/>
        </w:trPr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D016AF" w:rsidRDefault="00D016AF" w:rsidP="005A021B">
            <w:pPr>
              <w:pStyle w:val="table"/>
            </w:pPr>
            <w:r>
              <w:t>Value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nil"/>
            </w:tcBorders>
          </w:tcPr>
          <w:p w:rsidR="00D016AF" w:rsidRPr="00A916F2" w:rsidRDefault="00D016AF" w:rsidP="00D96455">
            <w:pPr>
              <w:pStyle w:val="table"/>
            </w:pPr>
            <w:r>
              <w:t>Standard line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016AF" w:rsidRPr="00A916F2" w:rsidRDefault="00D016AF" w:rsidP="00D96455">
            <w:pPr>
              <w:pStyle w:val="table"/>
            </w:pPr>
            <w:r>
              <w:t>Not used</w:t>
            </w:r>
          </w:p>
        </w:tc>
      </w:tr>
      <w:tr w:rsidR="00D016AF">
        <w:trPr>
          <w:cantSplit/>
          <w:trHeight w:val="184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D016AF" w:rsidRDefault="00D016AF" w:rsidP="005A021B">
            <w:pPr>
              <w:pStyle w:val="table"/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nil"/>
            </w:tcBorders>
          </w:tcPr>
          <w:p w:rsidR="00D016AF" w:rsidRPr="00A916F2" w:rsidRDefault="00D016AF" w:rsidP="00D96455">
            <w:pPr>
              <w:pStyle w:val="table"/>
            </w:pPr>
            <w:r>
              <w:t>Value line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016AF" w:rsidRPr="00A916F2" w:rsidRDefault="00D016AF" w:rsidP="00D96455">
            <w:pPr>
              <w:pStyle w:val="table"/>
            </w:pPr>
            <w:r>
              <w:t>Price of service including any non-recoverable VAT</w:t>
            </w:r>
          </w:p>
        </w:tc>
      </w:tr>
      <w:tr w:rsidR="00D016AF">
        <w:trPr>
          <w:cantSplit/>
        </w:trPr>
        <w:tc>
          <w:tcPr>
            <w:tcW w:w="2628" w:type="dxa"/>
            <w:tcBorders>
              <w:top w:val="single" w:sz="4" w:space="0" w:color="auto"/>
            </w:tcBorders>
          </w:tcPr>
          <w:p w:rsidR="00D016AF" w:rsidRDefault="00D016AF" w:rsidP="005A021B">
            <w:pPr>
              <w:pStyle w:val="table"/>
            </w:pPr>
            <w:proofErr w:type="spellStart"/>
            <w:r>
              <w:t>Cmd</w:t>
            </w:r>
            <w:proofErr w:type="spellEnd"/>
          </w:p>
        </w:tc>
        <w:tc>
          <w:tcPr>
            <w:tcW w:w="6920" w:type="dxa"/>
            <w:gridSpan w:val="3"/>
          </w:tcPr>
          <w:p w:rsidR="00D016AF" w:rsidRDefault="00D016AF" w:rsidP="00D96455">
            <w:pPr>
              <w:pStyle w:val="table"/>
            </w:pPr>
            <w:r w:rsidRPr="00E04C26">
              <w:t xml:space="preserve">Lines can be deleted or copied, according to a set of rules </w:t>
            </w:r>
          </w:p>
          <w:p w:rsidR="00D016AF" w:rsidRPr="00BE0B57" w:rsidRDefault="00D016AF" w:rsidP="008912C0">
            <w:pPr>
              <w:pStyle w:val="table"/>
              <w:rPr>
                <w:highlight w:val="yellow"/>
              </w:rPr>
            </w:pPr>
            <w:r>
              <w:t>S</w:t>
            </w:r>
            <w:r w:rsidRPr="00E04C26">
              <w:t xml:space="preserve">ee </w:t>
            </w:r>
            <w:r>
              <w:t>C</w:t>
            </w:r>
            <w:r w:rsidR="008912C0">
              <w:t>DR</w:t>
            </w:r>
            <w:r>
              <w:t>02 Purchase Order Processing manual</w:t>
            </w:r>
            <w:r w:rsidRPr="00E04C26">
              <w:t xml:space="preserve">  </w:t>
            </w:r>
          </w:p>
        </w:tc>
      </w:tr>
      <w:tr w:rsidR="00D016AF">
        <w:trPr>
          <w:cantSplit/>
        </w:trPr>
        <w:tc>
          <w:tcPr>
            <w:tcW w:w="2628" w:type="dxa"/>
          </w:tcPr>
          <w:p w:rsidR="00D016AF" w:rsidRDefault="00D016AF" w:rsidP="005A021B">
            <w:pPr>
              <w:pStyle w:val="table"/>
            </w:pPr>
            <w:r>
              <w:t>Percentage, Quantity or Value</w:t>
            </w:r>
          </w:p>
        </w:tc>
        <w:tc>
          <w:tcPr>
            <w:tcW w:w="6920" w:type="dxa"/>
            <w:gridSpan w:val="3"/>
          </w:tcPr>
          <w:p w:rsidR="00D016AF" w:rsidRDefault="00D016AF" w:rsidP="005A021B">
            <w:pPr>
              <w:pStyle w:val="table"/>
            </w:pPr>
            <w:r>
              <w:t>Proportion of order line (by percentage, quantity or value as appropriate for the split analysis type) for this split analysis line</w:t>
            </w:r>
          </w:p>
        </w:tc>
      </w:tr>
      <w:tr w:rsidR="00D016AF">
        <w:trPr>
          <w:cantSplit/>
        </w:trPr>
        <w:tc>
          <w:tcPr>
            <w:tcW w:w="2628" w:type="dxa"/>
          </w:tcPr>
          <w:p w:rsidR="00D016AF" w:rsidRDefault="00D016AF" w:rsidP="005A021B">
            <w:pPr>
              <w:pStyle w:val="table"/>
            </w:pPr>
            <w:r>
              <w:t>Company</w:t>
            </w:r>
          </w:p>
        </w:tc>
        <w:tc>
          <w:tcPr>
            <w:tcW w:w="6920" w:type="dxa"/>
            <w:gridSpan w:val="3"/>
          </w:tcPr>
          <w:p w:rsidR="00D016AF" w:rsidRPr="00E04C26" w:rsidRDefault="00D016AF" w:rsidP="00D96455">
            <w:pPr>
              <w:pStyle w:val="table"/>
            </w:pPr>
            <w:r w:rsidRPr="00E04C26">
              <w:t>Code indicating whether the order originated from the University or one of its subsidiary companies</w:t>
            </w:r>
            <w:r>
              <w:t>,</w:t>
            </w:r>
          </w:p>
          <w:p w:rsidR="00D016AF" w:rsidRPr="001A781A" w:rsidRDefault="00D016AF" w:rsidP="00881408">
            <w:pPr>
              <w:pStyle w:val="table"/>
              <w:rPr>
                <w:highlight w:val="yellow"/>
              </w:rPr>
            </w:pPr>
            <w:r>
              <w:t xml:space="preserve">E.g. </w:t>
            </w:r>
            <w:r w:rsidRPr="00E04C26">
              <w:t>UP – University of Portsmouth, EL – UPEL</w:t>
            </w:r>
          </w:p>
        </w:tc>
      </w:tr>
      <w:tr w:rsidR="00D016AF">
        <w:trPr>
          <w:cantSplit/>
        </w:trPr>
        <w:tc>
          <w:tcPr>
            <w:tcW w:w="2628" w:type="dxa"/>
          </w:tcPr>
          <w:p w:rsidR="00D016AF" w:rsidRDefault="00D016AF" w:rsidP="005A021B">
            <w:pPr>
              <w:pStyle w:val="table"/>
            </w:pPr>
            <w:r>
              <w:t>Nominal</w:t>
            </w:r>
          </w:p>
        </w:tc>
        <w:tc>
          <w:tcPr>
            <w:tcW w:w="6920" w:type="dxa"/>
            <w:gridSpan w:val="3"/>
          </w:tcPr>
          <w:p w:rsidR="00D016AF" w:rsidRPr="00A916F2" w:rsidRDefault="00D016AF" w:rsidP="00D96455">
            <w:pPr>
              <w:pStyle w:val="table"/>
            </w:pPr>
            <w:r w:rsidRPr="00A916F2">
              <w:t>Nominal code for this line</w:t>
            </w:r>
          </w:p>
          <w:p w:rsidR="00D016AF" w:rsidRPr="00A916F2" w:rsidRDefault="00D016AF" w:rsidP="00D96455">
            <w:pPr>
              <w:pStyle w:val="table"/>
            </w:pPr>
            <w:r w:rsidRPr="00A916F2">
              <w:t>E.g. 4303A – Printing and Stationery Materials</w:t>
            </w:r>
          </w:p>
        </w:tc>
      </w:tr>
      <w:tr w:rsidR="00D016AF">
        <w:trPr>
          <w:cantSplit/>
        </w:trPr>
        <w:tc>
          <w:tcPr>
            <w:tcW w:w="2628" w:type="dxa"/>
          </w:tcPr>
          <w:p w:rsidR="00D016AF" w:rsidRDefault="00D016AF" w:rsidP="005A021B">
            <w:pPr>
              <w:pStyle w:val="table"/>
            </w:pPr>
            <w:r>
              <w:t>Centre</w:t>
            </w:r>
          </w:p>
        </w:tc>
        <w:tc>
          <w:tcPr>
            <w:tcW w:w="6920" w:type="dxa"/>
            <w:gridSpan w:val="3"/>
          </w:tcPr>
          <w:p w:rsidR="00D016AF" w:rsidRPr="00A916F2" w:rsidRDefault="00D016AF" w:rsidP="00D96455">
            <w:pPr>
              <w:pStyle w:val="table"/>
            </w:pPr>
            <w:r w:rsidRPr="00A916F2">
              <w:t>Cost centre for this line</w:t>
            </w:r>
          </w:p>
          <w:p w:rsidR="00D016AF" w:rsidRPr="00A916F2" w:rsidRDefault="00D016AF" w:rsidP="00D96455">
            <w:pPr>
              <w:pStyle w:val="table"/>
            </w:pPr>
            <w:r w:rsidRPr="00A916F2">
              <w:t>E.g. 41011 – Technology Faculty stores</w:t>
            </w:r>
          </w:p>
        </w:tc>
      </w:tr>
      <w:tr w:rsidR="00D016AF">
        <w:trPr>
          <w:cantSplit/>
        </w:trPr>
        <w:tc>
          <w:tcPr>
            <w:tcW w:w="2628" w:type="dxa"/>
          </w:tcPr>
          <w:p w:rsidR="00D016AF" w:rsidRDefault="00D016AF" w:rsidP="005A021B">
            <w:pPr>
              <w:pStyle w:val="table"/>
            </w:pPr>
            <w:r>
              <w:t>OK</w:t>
            </w:r>
          </w:p>
        </w:tc>
        <w:tc>
          <w:tcPr>
            <w:tcW w:w="6920" w:type="dxa"/>
            <w:gridSpan w:val="3"/>
          </w:tcPr>
          <w:p w:rsidR="00D016AF" w:rsidRDefault="00D016AF" w:rsidP="005A021B">
            <w:pPr>
              <w:pStyle w:val="table"/>
            </w:pPr>
            <w:r>
              <w:t>Not used</w:t>
            </w:r>
          </w:p>
        </w:tc>
      </w:tr>
      <w:tr w:rsidR="00D016AF">
        <w:trPr>
          <w:cantSplit/>
        </w:trPr>
        <w:tc>
          <w:tcPr>
            <w:tcW w:w="2628" w:type="dxa"/>
          </w:tcPr>
          <w:p w:rsidR="00D016AF" w:rsidRDefault="00D016AF" w:rsidP="005A021B">
            <w:pPr>
              <w:pStyle w:val="table"/>
            </w:pPr>
            <w:r>
              <w:t>Project</w:t>
            </w:r>
          </w:p>
        </w:tc>
        <w:tc>
          <w:tcPr>
            <w:tcW w:w="6920" w:type="dxa"/>
            <w:gridSpan w:val="3"/>
          </w:tcPr>
          <w:p w:rsidR="00D016AF" w:rsidRDefault="00D016AF" w:rsidP="005A021B">
            <w:pPr>
              <w:pStyle w:val="table"/>
            </w:pPr>
            <w:r>
              <w:t>Not used</w:t>
            </w:r>
          </w:p>
        </w:tc>
      </w:tr>
      <w:tr w:rsidR="00D016AF">
        <w:trPr>
          <w:cantSplit/>
        </w:trPr>
        <w:tc>
          <w:tcPr>
            <w:tcW w:w="2628" w:type="dxa"/>
          </w:tcPr>
          <w:p w:rsidR="00D016AF" w:rsidRDefault="00D016AF" w:rsidP="005A021B">
            <w:pPr>
              <w:pStyle w:val="table"/>
            </w:pPr>
            <w:r>
              <w:t>Reconciliation Code</w:t>
            </w:r>
          </w:p>
        </w:tc>
        <w:tc>
          <w:tcPr>
            <w:tcW w:w="6920" w:type="dxa"/>
            <w:gridSpan w:val="3"/>
          </w:tcPr>
          <w:p w:rsidR="00D016AF" w:rsidRDefault="00D016AF" w:rsidP="005A021B">
            <w:pPr>
              <w:pStyle w:val="table"/>
            </w:pPr>
            <w:r>
              <w:t>Not used</w:t>
            </w:r>
          </w:p>
        </w:tc>
      </w:tr>
    </w:tbl>
    <w:p w:rsidR="00262F7B" w:rsidRDefault="00262F7B" w:rsidP="00840396"/>
    <w:p w:rsidR="00840396" w:rsidRDefault="00840396" w:rsidP="00840396">
      <w:pPr>
        <w:pStyle w:val="2subheading"/>
      </w:pPr>
      <w:bookmarkStart w:id="7" w:name="_Toc129574672"/>
      <w:bookmarkStart w:id="8" w:name="_Toc280686264"/>
      <w:r>
        <w:t xml:space="preserve">Process to Add </w:t>
      </w:r>
      <w:smartTag w:uri="urn:schemas-microsoft-com:office:smarttags" w:element="City">
        <w:smartTag w:uri="urn:schemas-microsoft-com:office:smarttags" w:element="place">
          <w:r>
            <w:t>Split</w:t>
          </w:r>
        </w:smartTag>
      </w:smartTag>
      <w:r>
        <w:t xml:space="preserve"> Analysis to an Order Line</w:t>
      </w:r>
      <w:bookmarkEnd w:id="7"/>
      <w:bookmarkEnd w:id="8"/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5840"/>
      </w:tblGrid>
      <w:tr w:rsidR="00840396">
        <w:tc>
          <w:tcPr>
            <w:tcW w:w="3708" w:type="dxa"/>
          </w:tcPr>
          <w:p w:rsidR="00840396" w:rsidRDefault="00840396" w:rsidP="005A021B">
            <w:pPr>
              <w:pStyle w:val="tablebulleted0"/>
            </w:pPr>
            <w:r>
              <w:t>Leave Nominal and Cost Centre blank</w:t>
            </w:r>
          </w:p>
        </w:tc>
        <w:tc>
          <w:tcPr>
            <w:tcW w:w="5840" w:type="dxa"/>
          </w:tcPr>
          <w:p w:rsidR="00840396" w:rsidRDefault="00840396" w:rsidP="005A021B">
            <w:pPr>
              <w:pStyle w:val="table"/>
            </w:pPr>
          </w:p>
        </w:tc>
      </w:tr>
      <w:tr w:rsidR="00840396">
        <w:tc>
          <w:tcPr>
            <w:tcW w:w="3708" w:type="dxa"/>
          </w:tcPr>
          <w:p w:rsidR="00840396" w:rsidRDefault="00AE04CB" w:rsidP="005A021B">
            <w:pPr>
              <w:pStyle w:val="tablebulleted0"/>
            </w:pPr>
            <w:r>
              <w:t>Enter split analysis</w:t>
            </w:r>
          </w:p>
        </w:tc>
        <w:tc>
          <w:tcPr>
            <w:tcW w:w="5840" w:type="dxa"/>
          </w:tcPr>
          <w:p w:rsidR="00840396" w:rsidRDefault="00840396" w:rsidP="005A021B">
            <w:pPr>
              <w:pStyle w:val="table"/>
            </w:pPr>
            <w:r>
              <w:t xml:space="preserve">Enter the </w:t>
            </w:r>
            <w:r w:rsidR="00AE04CB">
              <w:t xml:space="preserve">relevant </w:t>
            </w:r>
            <w:r>
              <w:t xml:space="preserve">code </w:t>
            </w:r>
            <w:r w:rsidR="00AE04CB">
              <w:t>to define the type of s</w:t>
            </w:r>
            <w:r>
              <w:t xml:space="preserve">plit </w:t>
            </w:r>
            <w:r w:rsidR="00AE04CB">
              <w:t>a</w:t>
            </w:r>
            <w:r>
              <w:t>nalysis</w:t>
            </w:r>
            <w:r w:rsidR="00AE04CB">
              <w:t xml:space="preserve"> to be applied</w:t>
            </w:r>
            <w:r>
              <w:t>:</w:t>
            </w:r>
          </w:p>
          <w:p w:rsidR="00840396" w:rsidRDefault="00840396" w:rsidP="005A021B">
            <w:pPr>
              <w:pStyle w:val="table"/>
              <w:ind w:left="720"/>
            </w:pPr>
            <w:r>
              <w:t>‘1’  - split by percentage</w:t>
            </w:r>
          </w:p>
          <w:p w:rsidR="00840396" w:rsidRDefault="00840396" w:rsidP="005A021B">
            <w:pPr>
              <w:pStyle w:val="table"/>
              <w:ind w:left="720"/>
            </w:pPr>
            <w:r>
              <w:t>‘2’  - split by quantity</w:t>
            </w:r>
          </w:p>
          <w:p w:rsidR="00840396" w:rsidRDefault="00840396" w:rsidP="005A021B">
            <w:pPr>
              <w:pStyle w:val="table"/>
              <w:ind w:left="720"/>
            </w:pPr>
            <w:r>
              <w:t>‘3’  - split by value</w:t>
            </w:r>
          </w:p>
        </w:tc>
      </w:tr>
      <w:tr w:rsidR="00840396">
        <w:tc>
          <w:tcPr>
            <w:tcW w:w="3708" w:type="dxa"/>
          </w:tcPr>
          <w:p w:rsidR="00840396" w:rsidRDefault="00840396" w:rsidP="005A021B">
            <w:pPr>
              <w:pStyle w:val="tablebulleted0"/>
            </w:pPr>
            <w:r>
              <w:t xml:space="preserve">Select </w:t>
            </w:r>
            <w:r w:rsidR="00AE04CB">
              <w:t>o</w:t>
            </w:r>
            <w:r>
              <w:t>rder line</w:t>
            </w:r>
          </w:p>
        </w:tc>
        <w:tc>
          <w:tcPr>
            <w:tcW w:w="5840" w:type="dxa"/>
          </w:tcPr>
          <w:p w:rsidR="00840396" w:rsidRDefault="00840396" w:rsidP="005A021B">
            <w:pPr>
              <w:pStyle w:val="table"/>
            </w:pPr>
            <w:r>
              <w:t>Select any field on the relevant order line</w:t>
            </w:r>
          </w:p>
        </w:tc>
      </w:tr>
      <w:tr w:rsidR="00840396">
        <w:tc>
          <w:tcPr>
            <w:tcW w:w="3708" w:type="dxa"/>
          </w:tcPr>
          <w:p w:rsidR="00840396" w:rsidRDefault="00213901" w:rsidP="005A021B">
            <w:pPr>
              <w:pStyle w:val="tablebulleted0"/>
            </w:pPr>
            <w:r>
              <w:t>[S/A]</w:t>
            </w:r>
          </w:p>
        </w:tc>
        <w:tc>
          <w:tcPr>
            <w:tcW w:w="5840" w:type="dxa"/>
          </w:tcPr>
          <w:p w:rsidR="00840396" w:rsidRDefault="00AE04CB" w:rsidP="005A021B">
            <w:pPr>
              <w:pStyle w:val="table"/>
            </w:pPr>
            <w:r>
              <w:t xml:space="preserve">To access the Order Line </w:t>
            </w:r>
            <w:smartTag w:uri="urn:schemas-microsoft-com:office:smarttags" w:element="City">
              <w:smartTag w:uri="urn:schemas-microsoft-com:office:smarttags" w:element="place">
                <w:r>
                  <w:t>Split</w:t>
                </w:r>
              </w:smartTag>
            </w:smartTag>
            <w:r>
              <w:t xml:space="preserve"> Analysis screen</w:t>
            </w:r>
          </w:p>
        </w:tc>
      </w:tr>
      <w:tr w:rsidR="00AE04CB">
        <w:tc>
          <w:tcPr>
            <w:tcW w:w="3708" w:type="dxa"/>
          </w:tcPr>
          <w:p w:rsidR="00AE04CB" w:rsidRDefault="00AE04CB" w:rsidP="00D96455">
            <w:pPr>
              <w:pStyle w:val="tablebulleted0"/>
            </w:pPr>
            <w:r>
              <w:t>Enter budgetary information</w:t>
            </w:r>
          </w:p>
        </w:tc>
        <w:tc>
          <w:tcPr>
            <w:tcW w:w="5840" w:type="dxa"/>
          </w:tcPr>
          <w:p w:rsidR="00AE04CB" w:rsidRDefault="00AE04CB" w:rsidP="005A021B">
            <w:pPr>
              <w:pStyle w:val="table"/>
            </w:pPr>
            <w:r>
              <w:t>The mandatory fields are:</w:t>
            </w:r>
          </w:p>
          <w:p w:rsidR="00AE04CB" w:rsidRDefault="00AE04CB" w:rsidP="005A021B">
            <w:pPr>
              <w:pStyle w:val="table"/>
              <w:ind w:left="720"/>
            </w:pPr>
            <w:r>
              <w:t>Percentage / Quantity / Value (as appropriate for the split analysis type)</w:t>
            </w:r>
          </w:p>
          <w:p w:rsidR="00AE04CB" w:rsidRDefault="00AE04CB" w:rsidP="005A021B">
            <w:pPr>
              <w:pStyle w:val="table"/>
              <w:ind w:left="720"/>
              <w:rPr>
                <w:sz w:val="16"/>
              </w:rPr>
            </w:pPr>
            <w:r>
              <w:t>Nominal and Centre</w:t>
            </w:r>
          </w:p>
        </w:tc>
      </w:tr>
      <w:tr w:rsidR="00696D8C">
        <w:tc>
          <w:tcPr>
            <w:tcW w:w="3708" w:type="dxa"/>
          </w:tcPr>
          <w:p w:rsidR="00696D8C" w:rsidRDefault="00696D8C" w:rsidP="002503D1">
            <w:pPr>
              <w:pStyle w:val="tablebulleted0"/>
            </w:pPr>
            <w:r>
              <w:t>If appropriate, repeat for next order line</w:t>
            </w:r>
          </w:p>
        </w:tc>
        <w:tc>
          <w:tcPr>
            <w:tcW w:w="5840" w:type="dxa"/>
          </w:tcPr>
          <w:p w:rsidR="00696D8C" w:rsidRDefault="00696D8C" w:rsidP="005A021B">
            <w:pPr>
              <w:pStyle w:val="table"/>
            </w:pPr>
          </w:p>
        </w:tc>
      </w:tr>
      <w:tr w:rsidR="00696D8C">
        <w:tc>
          <w:tcPr>
            <w:tcW w:w="3708" w:type="dxa"/>
          </w:tcPr>
          <w:p w:rsidR="00696D8C" w:rsidRDefault="00696D8C" w:rsidP="005A021B">
            <w:pPr>
              <w:pStyle w:val="tablebulleted0"/>
            </w:pPr>
            <w:r>
              <w:t>Return to order</w:t>
            </w:r>
          </w:p>
        </w:tc>
        <w:tc>
          <w:tcPr>
            <w:tcW w:w="5840" w:type="dxa"/>
          </w:tcPr>
          <w:p w:rsidR="00696D8C" w:rsidRDefault="00696D8C" w:rsidP="002503D1">
            <w:pPr>
              <w:pStyle w:val="table"/>
            </w:pPr>
            <w:r>
              <w:t>Use [Cancel] to return to the order</w:t>
            </w:r>
          </w:p>
        </w:tc>
      </w:tr>
    </w:tbl>
    <w:p w:rsidR="00840396" w:rsidRDefault="00840396" w:rsidP="00840396">
      <w:pPr>
        <w:pStyle w:val="2subheading"/>
      </w:pPr>
      <w:bookmarkStart w:id="9" w:name="_Toc129574673"/>
      <w:bookmarkStart w:id="10" w:name="_Toc280686265"/>
      <w:r>
        <w:lastRenderedPageBreak/>
        <w:t xml:space="preserve">Order Line </w:t>
      </w:r>
      <w:smartTag w:uri="urn:schemas-microsoft-com:office:smarttags" w:element="City">
        <w:smartTag w:uri="urn:schemas-microsoft-com:office:smarttags" w:element="place">
          <w:r>
            <w:t>Split</w:t>
          </w:r>
        </w:smartTag>
      </w:smartTag>
      <w:r>
        <w:t xml:space="preserve"> Analysis Edit Macro Buttons</w:t>
      </w:r>
      <w:bookmarkEnd w:id="9"/>
      <w:bookmarkEnd w:id="10"/>
    </w:p>
    <w:tbl>
      <w:tblPr>
        <w:tblW w:w="9548" w:type="dxa"/>
        <w:tblLook w:val="0000" w:firstRow="0" w:lastRow="0" w:firstColumn="0" w:lastColumn="0" w:noHBand="0" w:noVBand="0"/>
      </w:tblPr>
      <w:tblGrid>
        <w:gridCol w:w="2088"/>
        <w:gridCol w:w="7460"/>
      </w:tblGrid>
      <w:tr w:rsidR="00840396">
        <w:tc>
          <w:tcPr>
            <w:tcW w:w="2088" w:type="dxa"/>
          </w:tcPr>
          <w:p w:rsidR="00840396" w:rsidRDefault="00840396" w:rsidP="005A021B">
            <w:pPr>
              <w:pStyle w:val="tablebulleted0"/>
            </w:pPr>
            <w:r>
              <w:t>[Prompt]</w:t>
            </w:r>
          </w:p>
        </w:tc>
        <w:tc>
          <w:tcPr>
            <w:tcW w:w="7460" w:type="dxa"/>
          </w:tcPr>
          <w:p w:rsidR="00840396" w:rsidRDefault="00840396" w:rsidP="005A021B">
            <w:pPr>
              <w:pStyle w:val="table"/>
            </w:pPr>
            <w:r>
              <w:t>Not used on this screen</w:t>
            </w:r>
          </w:p>
        </w:tc>
      </w:tr>
      <w:tr w:rsidR="002A49EA">
        <w:tc>
          <w:tcPr>
            <w:tcW w:w="2088" w:type="dxa"/>
          </w:tcPr>
          <w:p w:rsidR="002A49EA" w:rsidRDefault="002A49EA" w:rsidP="005A021B">
            <w:pPr>
              <w:pStyle w:val="tablebulleted0"/>
            </w:pPr>
            <w:r>
              <w:t>[Update]</w:t>
            </w:r>
          </w:p>
        </w:tc>
        <w:tc>
          <w:tcPr>
            <w:tcW w:w="7460" w:type="dxa"/>
          </w:tcPr>
          <w:p w:rsidR="002A49EA" w:rsidRPr="00852941" w:rsidRDefault="002A49EA" w:rsidP="00D96455">
            <w:pPr>
              <w:pStyle w:val="table"/>
            </w:pPr>
            <w:r w:rsidRPr="00852941">
              <w:t>Save changes to the order</w:t>
            </w:r>
          </w:p>
        </w:tc>
      </w:tr>
      <w:tr w:rsidR="00840396">
        <w:tc>
          <w:tcPr>
            <w:tcW w:w="2088" w:type="dxa"/>
          </w:tcPr>
          <w:p w:rsidR="00840396" w:rsidRDefault="00840396" w:rsidP="005A021B">
            <w:pPr>
              <w:pStyle w:val="tablebulleted0"/>
            </w:pPr>
            <w:r>
              <w:t>[Percent]</w:t>
            </w:r>
          </w:p>
        </w:tc>
        <w:tc>
          <w:tcPr>
            <w:tcW w:w="7460" w:type="dxa"/>
          </w:tcPr>
          <w:p w:rsidR="00840396" w:rsidRDefault="00840396" w:rsidP="005A021B">
            <w:pPr>
              <w:pStyle w:val="table"/>
            </w:pPr>
            <w:r>
              <w:t>Not used</w:t>
            </w:r>
          </w:p>
        </w:tc>
      </w:tr>
      <w:tr w:rsidR="00840396">
        <w:tc>
          <w:tcPr>
            <w:tcW w:w="2088" w:type="dxa"/>
          </w:tcPr>
          <w:p w:rsidR="00840396" w:rsidRDefault="00840396" w:rsidP="005A021B">
            <w:pPr>
              <w:pStyle w:val="tablebulleted0"/>
            </w:pPr>
            <w:r>
              <w:t>[Quantity]</w:t>
            </w:r>
          </w:p>
        </w:tc>
        <w:tc>
          <w:tcPr>
            <w:tcW w:w="7460" w:type="dxa"/>
          </w:tcPr>
          <w:p w:rsidR="00840396" w:rsidRDefault="00840396" w:rsidP="005A021B">
            <w:pPr>
              <w:pStyle w:val="table"/>
            </w:pPr>
            <w:r>
              <w:t>Not used</w:t>
            </w:r>
          </w:p>
        </w:tc>
      </w:tr>
      <w:tr w:rsidR="00840396">
        <w:tc>
          <w:tcPr>
            <w:tcW w:w="2088" w:type="dxa"/>
          </w:tcPr>
          <w:p w:rsidR="00840396" w:rsidRDefault="00840396" w:rsidP="005A021B">
            <w:pPr>
              <w:pStyle w:val="tablebulleted0"/>
            </w:pPr>
            <w:r>
              <w:t>[Value]</w:t>
            </w:r>
          </w:p>
        </w:tc>
        <w:tc>
          <w:tcPr>
            <w:tcW w:w="7460" w:type="dxa"/>
          </w:tcPr>
          <w:p w:rsidR="00840396" w:rsidRDefault="00840396" w:rsidP="005A021B">
            <w:pPr>
              <w:pStyle w:val="table"/>
            </w:pPr>
            <w:r>
              <w:t>Not used</w:t>
            </w:r>
          </w:p>
        </w:tc>
      </w:tr>
      <w:tr w:rsidR="00840396">
        <w:tc>
          <w:tcPr>
            <w:tcW w:w="2088" w:type="dxa"/>
          </w:tcPr>
          <w:p w:rsidR="00840396" w:rsidRDefault="00840396" w:rsidP="005A021B">
            <w:pPr>
              <w:pStyle w:val="tablebulleted0"/>
            </w:pPr>
            <w:r>
              <w:t>[Fetch]</w:t>
            </w:r>
          </w:p>
        </w:tc>
        <w:tc>
          <w:tcPr>
            <w:tcW w:w="7460" w:type="dxa"/>
          </w:tcPr>
          <w:p w:rsidR="00840396" w:rsidRDefault="00840396" w:rsidP="005A021B">
            <w:pPr>
              <w:pStyle w:val="table"/>
            </w:pPr>
            <w:r>
              <w:t>Not used</w:t>
            </w:r>
          </w:p>
        </w:tc>
      </w:tr>
      <w:tr w:rsidR="00840396">
        <w:tc>
          <w:tcPr>
            <w:tcW w:w="2088" w:type="dxa"/>
          </w:tcPr>
          <w:p w:rsidR="00840396" w:rsidRDefault="00840396" w:rsidP="005A021B">
            <w:pPr>
              <w:pStyle w:val="tablebulleted0"/>
            </w:pPr>
            <w:r>
              <w:t>[Cancel]</w:t>
            </w:r>
          </w:p>
        </w:tc>
        <w:tc>
          <w:tcPr>
            <w:tcW w:w="7460" w:type="dxa"/>
          </w:tcPr>
          <w:p w:rsidR="00840396" w:rsidRDefault="00840396" w:rsidP="005A021B">
            <w:pPr>
              <w:pStyle w:val="table"/>
            </w:pPr>
            <w:r>
              <w:t>Returns to order entry screen having ‘saved’ split analysis detail</w:t>
            </w:r>
          </w:p>
        </w:tc>
      </w:tr>
    </w:tbl>
    <w:p w:rsidR="00B244BC" w:rsidRDefault="00B244BC" w:rsidP="00840396"/>
    <w:p w:rsidR="00840396" w:rsidRDefault="00840396" w:rsidP="00840396"/>
    <w:p w:rsidR="00D03616" w:rsidRDefault="00D03616" w:rsidP="00840396"/>
    <w:p w:rsidR="00840396" w:rsidRDefault="00840396" w:rsidP="00840396"/>
    <w:bookmarkEnd w:id="3"/>
    <w:p w:rsidR="00C47A07" w:rsidRDefault="00C85CA7" w:rsidP="00CC00A3">
      <w:pPr>
        <w:sectPr w:rsidR="00C47A07">
          <w:footerReference w:type="default" r:id="rId14"/>
          <w:pgSz w:w="11906" w:h="16838" w:code="9"/>
          <w:pgMar w:top="1440" w:right="1134" w:bottom="1440" w:left="1440" w:header="709" w:footer="709" w:gutter="0"/>
          <w:pgNumType w:start="1"/>
          <w:cols w:space="708"/>
          <w:docGrid w:linePitch="360"/>
        </w:sectPr>
      </w:pPr>
      <w:r>
        <w:t xml:space="preserve"> </w:t>
      </w:r>
    </w:p>
    <w:p w:rsidR="0020378D" w:rsidRDefault="003D35A7" w:rsidP="0020378D">
      <w:pPr>
        <w:rPr>
          <w:b/>
          <w:sz w:val="20"/>
        </w:rPr>
      </w:pPr>
      <w:r>
        <w:rPr>
          <w:b/>
          <w:noProof/>
          <w:sz w:val="20"/>
          <w:lang w:eastAsia="en-GB"/>
        </w:rPr>
        <w:lastRenderedPageBreak/>
        <w:pict>
          <v:group id="_x0000_s1123" style="position:absolute;margin-left:190.7pt;margin-top:483.4pt;width:241.4pt;height:255.6pt;z-index:251660288" coordorigin="5254,11458" coordsize="4828,51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left:5352;top:11458;width:1748;height:1463;visibility:visible;mso-wrap-edited:f;mso-position-vertical-relative:page" o:preferrelative="f" o:allowincell="f">
              <v:imagedata r:id="rId15" o:title=""/>
            </v:shape>
            <v:shape id="_x0000_s1125" type="#_x0000_t202" style="position:absolute;left:5254;top:13162;width:4828;height:3408;mso-position-vertical-relative:page" o:allowincell="f" stroked="f">
              <v:textbox style="mso-next-textbox:#_x0000_s1125">
                <w:txbxContent>
                  <w:p w:rsidR="00111334" w:rsidRDefault="00111334" w:rsidP="0020378D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Information Services</w:t>
                    </w:r>
                  </w:p>
                  <w:p w:rsidR="007D0AD5" w:rsidRDefault="007D0AD5" w:rsidP="007D0AD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 Andrew’s Court</w:t>
                    </w:r>
                  </w:p>
                  <w:p w:rsidR="007D0AD5" w:rsidRDefault="007D0AD5" w:rsidP="007D0AD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 Michael’s Road</w:t>
                    </w:r>
                  </w:p>
                  <w:p w:rsidR="007D0AD5" w:rsidRDefault="007D0AD5" w:rsidP="007D0AD5">
                    <w:pPr>
                      <w:rPr>
                        <w:sz w:val="20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sz w:val="20"/>
                          </w:rPr>
                          <w:t>Portsmouth</w:t>
                        </w:r>
                      </w:smartTag>
                    </w:smartTag>
                  </w:p>
                  <w:p w:rsidR="007D0AD5" w:rsidRDefault="007D0AD5" w:rsidP="007D0AD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PO1 2PR</w:t>
                    </w:r>
                  </w:p>
                  <w:p w:rsidR="00111334" w:rsidRDefault="00111334" w:rsidP="0020378D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v:group>
          <o:OLEObject Type="Embed" ProgID="Word.Picture.8" ShapeID="_x0000_s1124" DrawAspect="Content" ObjectID="_1501315570" r:id="rId16"/>
        </w:pict>
      </w:r>
    </w:p>
    <w:sectPr w:rsidR="0020378D">
      <w:footerReference w:type="default" r:id="rId17"/>
      <w:pgSz w:w="11906" w:h="16838" w:code="9"/>
      <w:pgMar w:top="1440" w:right="1134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A7" w:rsidRDefault="003D35A7">
      <w:r>
        <w:separator/>
      </w:r>
    </w:p>
  </w:endnote>
  <w:endnote w:type="continuationSeparator" w:id="0">
    <w:p w:rsidR="003D35A7" w:rsidRDefault="003D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34" w:rsidRPr="00367715" w:rsidRDefault="001E6594" w:rsidP="00A166E1">
    <w:pPr>
      <w:pStyle w:val="Footer"/>
      <w:pBdr>
        <w:top w:val="single" w:sz="4" w:space="3" w:color="auto"/>
      </w:pBdr>
      <w:ind w:right="360"/>
      <w:rPr>
        <w:rStyle w:val="PageNumber"/>
      </w:rPr>
    </w:pPr>
    <w:r>
      <w:rPr>
        <w:rStyle w:val="PageNumber"/>
      </w:rPr>
      <w:t>C</w:t>
    </w:r>
    <w:r w:rsidR="008912C0">
      <w:rPr>
        <w:rStyle w:val="PageNumber"/>
      </w:rPr>
      <w:t>DR</w:t>
    </w:r>
    <w:r>
      <w:rPr>
        <w:rStyle w:val="PageNumber"/>
      </w:rPr>
      <w:t xml:space="preserve">06 </w:t>
    </w:r>
    <w:r w:rsidR="00840396">
      <w:rPr>
        <w:rStyle w:val="PageNumber"/>
      </w:rPr>
      <w:t>Split Analysis</w:t>
    </w:r>
    <w:r w:rsidR="00111334" w:rsidRPr="00367715">
      <w:rPr>
        <w:rStyle w:val="PageNumber"/>
      </w:rPr>
      <w:tab/>
    </w:r>
    <w:r w:rsidR="00111334" w:rsidRPr="00367715">
      <w:rPr>
        <w:rStyle w:val="PageNumber"/>
      </w:rPr>
      <w:tab/>
    </w:r>
    <w:r w:rsidR="00111334" w:rsidRPr="00367715">
      <w:rPr>
        <w:rStyle w:val="PageNumber"/>
      </w:rPr>
      <w:fldChar w:fldCharType="begin"/>
    </w:r>
    <w:r w:rsidR="00111334" w:rsidRPr="00367715">
      <w:rPr>
        <w:rStyle w:val="PageNumber"/>
      </w:rPr>
      <w:instrText xml:space="preserve"> PAGE </w:instrText>
    </w:r>
    <w:r w:rsidR="00111334" w:rsidRPr="00367715">
      <w:rPr>
        <w:rStyle w:val="PageNumber"/>
      </w:rPr>
      <w:fldChar w:fldCharType="separate"/>
    </w:r>
    <w:r w:rsidR="00896422">
      <w:rPr>
        <w:rStyle w:val="PageNumber"/>
        <w:noProof/>
      </w:rPr>
      <w:t>1</w:t>
    </w:r>
    <w:r w:rsidR="00111334" w:rsidRPr="00367715">
      <w:rPr>
        <w:rStyle w:val="PageNumber"/>
      </w:rPr>
      <w:fldChar w:fldCharType="end"/>
    </w:r>
  </w:p>
  <w:p w:rsidR="00111334" w:rsidRPr="00A166E1" w:rsidRDefault="007D0AD5">
    <w:pPr>
      <w:pStyle w:val="Footer"/>
    </w:pPr>
    <w:r>
      <w:rPr>
        <w:rStyle w:val="PageNumber"/>
      </w:rPr>
      <w:t>V4</w:t>
    </w:r>
    <w:r w:rsidR="00F06E8D">
      <w:rPr>
        <w:rStyle w:val="PageNumber"/>
      </w:rPr>
      <w:t xml:space="preserve"> </w:t>
    </w:r>
    <w:r>
      <w:rPr>
        <w:rStyle w:val="PageNumber"/>
      </w:rPr>
      <w:t>July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34" w:rsidRDefault="00111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A7" w:rsidRDefault="003D35A7">
      <w:r>
        <w:separator/>
      </w:r>
    </w:p>
  </w:footnote>
  <w:footnote w:type="continuationSeparator" w:id="0">
    <w:p w:rsidR="003D35A7" w:rsidRDefault="003D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2D4"/>
    <w:multiLevelType w:val="multilevel"/>
    <w:tmpl w:val="412A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A40A2"/>
    <w:multiLevelType w:val="singleLevel"/>
    <w:tmpl w:val="E0E2D1B0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3A1A16"/>
    <w:multiLevelType w:val="singleLevel"/>
    <w:tmpl w:val="4C4C6354"/>
    <w:lvl w:ilvl="0">
      <w:start w:val="1"/>
      <w:numFmt w:val="bullet"/>
      <w:pStyle w:val="Tablebulleted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24DE1613"/>
    <w:multiLevelType w:val="hybridMultilevel"/>
    <w:tmpl w:val="F7E0DB10"/>
    <w:lvl w:ilvl="0" w:tplc="8BC8E188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C7DB0"/>
    <w:multiLevelType w:val="multilevel"/>
    <w:tmpl w:val="53323FD6"/>
    <w:lvl w:ilvl="0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529B4"/>
    <w:multiLevelType w:val="hybridMultilevel"/>
    <w:tmpl w:val="53323FD6"/>
    <w:lvl w:ilvl="0" w:tplc="D55A812A">
      <w:start w:val="1"/>
      <w:numFmt w:val="bullet"/>
      <w:pStyle w:val="tablebulleted0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322A67"/>
    <w:multiLevelType w:val="hybridMultilevel"/>
    <w:tmpl w:val="E6A03F24"/>
    <w:lvl w:ilvl="0" w:tplc="D55A812A">
      <w:start w:val="1"/>
      <w:numFmt w:val="bullet"/>
      <w:pStyle w:val="normalbulleted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F6"/>
    <w:rsid w:val="00017124"/>
    <w:rsid w:val="0002657A"/>
    <w:rsid w:val="00032F46"/>
    <w:rsid w:val="00046F22"/>
    <w:rsid w:val="00052180"/>
    <w:rsid w:val="00055C47"/>
    <w:rsid w:val="00065B98"/>
    <w:rsid w:val="00067C17"/>
    <w:rsid w:val="00067EF9"/>
    <w:rsid w:val="00075626"/>
    <w:rsid w:val="00082E95"/>
    <w:rsid w:val="00083A29"/>
    <w:rsid w:val="00097D89"/>
    <w:rsid w:val="000A30F7"/>
    <w:rsid w:val="000B459F"/>
    <w:rsid w:val="000B7EA2"/>
    <w:rsid w:val="000D4E55"/>
    <w:rsid w:val="000D6B36"/>
    <w:rsid w:val="000E5487"/>
    <w:rsid w:val="000F7636"/>
    <w:rsid w:val="00107DA0"/>
    <w:rsid w:val="00110BA1"/>
    <w:rsid w:val="00111334"/>
    <w:rsid w:val="00133C17"/>
    <w:rsid w:val="00165BFB"/>
    <w:rsid w:val="00167666"/>
    <w:rsid w:val="00174A80"/>
    <w:rsid w:val="0018022F"/>
    <w:rsid w:val="001907A1"/>
    <w:rsid w:val="001944B3"/>
    <w:rsid w:val="00196A97"/>
    <w:rsid w:val="001A106F"/>
    <w:rsid w:val="001A7B34"/>
    <w:rsid w:val="001C3AF6"/>
    <w:rsid w:val="001D5559"/>
    <w:rsid w:val="001E3C1A"/>
    <w:rsid w:val="001E6594"/>
    <w:rsid w:val="001F77E8"/>
    <w:rsid w:val="0020378D"/>
    <w:rsid w:val="00213901"/>
    <w:rsid w:val="002152BC"/>
    <w:rsid w:val="002247F8"/>
    <w:rsid w:val="00232284"/>
    <w:rsid w:val="00233960"/>
    <w:rsid w:val="0023399E"/>
    <w:rsid w:val="002341E4"/>
    <w:rsid w:val="00234420"/>
    <w:rsid w:val="002503D1"/>
    <w:rsid w:val="00261BC7"/>
    <w:rsid w:val="00262F7B"/>
    <w:rsid w:val="00263F19"/>
    <w:rsid w:val="00270EB8"/>
    <w:rsid w:val="0027237C"/>
    <w:rsid w:val="002770B3"/>
    <w:rsid w:val="00292ACB"/>
    <w:rsid w:val="0029442C"/>
    <w:rsid w:val="002955B0"/>
    <w:rsid w:val="002A0DC4"/>
    <w:rsid w:val="002A4625"/>
    <w:rsid w:val="002A49EA"/>
    <w:rsid w:val="002A5BB9"/>
    <w:rsid w:val="002B56F6"/>
    <w:rsid w:val="002B6D36"/>
    <w:rsid w:val="002D4557"/>
    <w:rsid w:val="002D7B6A"/>
    <w:rsid w:val="002E0342"/>
    <w:rsid w:val="002E0EC4"/>
    <w:rsid w:val="002E425B"/>
    <w:rsid w:val="002E7790"/>
    <w:rsid w:val="002F14DB"/>
    <w:rsid w:val="002F37D7"/>
    <w:rsid w:val="00301E94"/>
    <w:rsid w:val="00306589"/>
    <w:rsid w:val="0031505E"/>
    <w:rsid w:val="003215D8"/>
    <w:rsid w:val="00325447"/>
    <w:rsid w:val="003260F9"/>
    <w:rsid w:val="00335C17"/>
    <w:rsid w:val="0034709E"/>
    <w:rsid w:val="003476EB"/>
    <w:rsid w:val="00350E62"/>
    <w:rsid w:val="003550FF"/>
    <w:rsid w:val="00365789"/>
    <w:rsid w:val="00365B65"/>
    <w:rsid w:val="00367715"/>
    <w:rsid w:val="0037308E"/>
    <w:rsid w:val="00381495"/>
    <w:rsid w:val="0038220E"/>
    <w:rsid w:val="00396094"/>
    <w:rsid w:val="003A2C06"/>
    <w:rsid w:val="003A6303"/>
    <w:rsid w:val="003B4480"/>
    <w:rsid w:val="003B5ACF"/>
    <w:rsid w:val="003C729B"/>
    <w:rsid w:val="003D35A7"/>
    <w:rsid w:val="003D3907"/>
    <w:rsid w:val="003D557F"/>
    <w:rsid w:val="003D7CA4"/>
    <w:rsid w:val="003E07E5"/>
    <w:rsid w:val="003F5ABE"/>
    <w:rsid w:val="0040578A"/>
    <w:rsid w:val="004170DF"/>
    <w:rsid w:val="00435596"/>
    <w:rsid w:val="0043795E"/>
    <w:rsid w:val="0045111A"/>
    <w:rsid w:val="0045166F"/>
    <w:rsid w:val="004561AB"/>
    <w:rsid w:val="00463B9A"/>
    <w:rsid w:val="004651F7"/>
    <w:rsid w:val="00472919"/>
    <w:rsid w:val="0047574F"/>
    <w:rsid w:val="00485986"/>
    <w:rsid w:val="00487DFF"/>
    <w:rsid w:val="00497258"/>
    <w:rsid w:val="00497E00"/>
    <w:rsid w:val="004A1128"/>
    <w:rsid w:val="004B4C4D"/>
    <w:rsid w:val="004C573E"/>
    <w:rsid w:val="004D33E9"/>
    <w:rsid w:val="004D49D8"/>
    <w:rsid w:val="004D4FEA"/>
    <w:rsid w:val="004D78EB"/>
    <w:rsid w:val="004E2C70"/>
    <w:rsid w:val="004E6B2E"/>
    <w:rsid w:val="005318E1"/>
    <w:rsid w:val="005338E0"/>
    <w:rsid w:val="00545C00"/>
    <w:rsid w:val="00550B58"/>
    <w:rsid w:val="00566ECA"/>
    <w:rsid w:val="0057518F"/>
    <w:rsid w:val="00585159"/>
    <w:rsid w:val="00585B37"/>
    <w:rsid w:val="0059428E"/>
    <w:rsid w:val="005A021B"/>
    <w:rsid w:val="005A043F"/>
    <w:rsid w:val="005A1258"/>
    <w:rsid w:val="005B2AC4"/>
    <w:rsid w:val="005B3ACC"/>
    <w:rsid w:val="005C24D0"/>
    <w:rsid w:val="005C6FBB"/>
    <w:rsid w:val="005D009E"/>
    <w:rsid w:val="005D4828"/>
    <w:rsid w:val="005E2EF8"/>
    <w:rsid w:val="00601180"/>
    <w:rsid w:val="00601EBB"/>
    <w:rsid w:val="006157FA"/>
    <w:rsid w:val="00632800"/>
    <w:rsid w:val="0064454C"/>
    <w:rsid w:val="0064537D"/>
    <w:rsid w:val="00645942"/>
    <w:rsid w:val="00646234"/>
    <w:rsid w:val="0065299C"/>
    <w:rsid w:val="00696D8C"/>
    <w:rsid w:val="006A5A39"/>
    <w:rsid w:val="006A5BEF"/>
    <w:rsid w:val="006A5C39"/>
    <w:rsid w:val="006E2419"/>
    <w:rsid w:val="006E64E3"/>
    <w:rsid w:val="00701E4E"/>
    <w:rsid w:val="007238CB"/>
    <w:rsid w:val="00726128"/>
    <w:rsid w:val="007265FA"/>
    <w:rsid w:val="00734778"/>
    <w:rsid w:val="00743DFC"/>
    <w:rsid w:val="007577F4"/>
    <w:rsid w:val="00780AEE"/>
    <w:rsid w:val="00782101"/>
    <w:rsid w:val="00793685"/>
    <w:rsid w:val="00795EAF"/>
    <w:rsid w:val="007A185B"/>
    <w:rsid w:val="007B0299"/>
    <w:rsid w:val="007D0AD5"/>
    <w:rsid w:val="007D126C"/>
    <w:rsid w:val="007E39A6"/>
    <w:rsid w:val="007F4C92"/>
    <w:rsid w:val="00812D57"/>
    <w:rsid w:val="00830AA6"/>
    <w:rsid w:val="00830C89"/>
    <w:rsid w:val="0083731C"/>
    <w:rsid w:val="00840396"/>
    <w:rsid w:val="00872532"/>
    <w:rsid w:val="00876CEA"/>
    <w:rsid w:val="00881408"/>
    <w:rsid w:val="00881E99"/>
    <w:rsid w:val="0088488F"/>
    <w:rsid w:val="008912C0"/>
    <w:rsid w:val="008952EA"/>
    <w:rsid w:val="00896422"/>
    <w:rsid w:val="008B4B5B"/>
    <w:rsid w:val="008F2051"/>
    <w:rsid w:val="008F581B"/>
    <w:rsid w:val="00917C75"/>
    <w:rsid w:val="00921791"/>
    <w:rsid w:val="00923923"/>
    <w:rsid w:val="00935851"/>
    <w:rsid w:val="00935CE8"/>
    <w:rsid w:val="00942181"/>
    <w:rsid w:val="0094273D"/>
    <w:rsid w:val="009538BB"/>
    <w:rsid w:val="0096363F"/>
    <w:rsid w:val="00967614"/>
    <w:rsid w:val="009944D5"/>
    <w:rsid w:val="009B035D"/>
    <w:rsid w:val="009C45C4"/>
    <w:rsid w:val="009D5571"/>
    <w:rsid w:val="009D63EB"/>
    <w:rsid w:val="009E343C"/>
    <w:rsid w:val="009E6545"/>
    <w:rsid w:val="009F1217"/>
    <w:rsid w:val="00A047F6"/>
    <w:rsid w:val="00A12329"/>
    <w:rsid w:val="00A166E1"/>
    <w:rsid w:val="00A31B1B"/>
    <w:rsid w:val="00A41D8C"/>
    <w:rsid w:val="00A45D4E"/>
    <w:rsid w:val="00A52AA8"/>
    <w:rsid w:val="00A55090"/>
    <w:rsid w:val="00A60899"/>
    <w:rsid w:val="00A77886"/>
    <w:rsid w:val="00A82364"/>
    <w:rsid w:val="00A8337E"/>
    <w:rsid w:val="00A91AA6"/>
    <w:rsid w:val="00A91C7D"/>
    <w:rsid w:val="00A92C09"/>
    <w:rsid w:val="00AB06F5"/>
    <w:rsid w:val="00AB2A1F"/>
    <w:rsid w:val="00AC002A"/>
    <w:rsid w:val="00AC2BE6"/>
    <w:rsid w:val="00AC55AF"/>
    <w:rsid w:val="00AD09F5"/>
    <w:rsid w:val="00AD7BBC"/>
    <w:rsid w:val="00AE04CB"/>
    <w:rsid w:val="00AF5C42"/>
    <w:rsid w:val="00AF6F27"/>
    <w:rsid w:val="00B033C0"/>
    <w:rsid w:val="00B158F8"/>
    <w:rsid w:val="00B16355"/>
    <w:rsid w:val="00B244BC"/>
    <w:rsid w:val="00B310B0"/>
    <w:rsid w:val="00B32299"/>
    <w:rsid w:val="00B4250C"/>
    <w:rsid w:val="00B965FD"/>
    <w:rsid w:val="00B97F8B"/>
    <w:rsid w:val="00BA5030"/>
    <w:rsid w:val="00BB48F0"/>
    <w:rsid w:val="00BC618E"/>
    <w:rsid w:val="00BD4EDA"/>
    <w:rsid w:val="00BE17F4"/>
    <w:rsid w:val="00C108E9"/>
    <w:rsid w:val="00C17645"/>
    <w:rsid w:val="00C21FA3"/>
    <w:rsid w:val="00C41D1C"/>
    <w:rsid w:val="00C47A07"/>
    <w:rsid w:val="00C52189"/>
    <w:rsid w:val="00C530F6"/>
    <w:rsid w:val="00C66547"/>
    <w:rsid w:val="00C77494"/>
    <w:rsid w:val="00C85CA7"/>
    <w:rsid w:val="00C90BE9"/>
    <w:rsid w:val="00C93D5A"/>
    <w:rsid w:val="00C96DA4"/>
    <w:rsid w:val="00CC00A3"/>
    <w:rsid w:val="00D016AF"/>
    <w:rsid w:val="00D03616"/>
    <w:rsid w:val="00D04771"/>
    <w:rsid w:val="00D12E6A"/>
    <w:rsid w:val="00D1630A"/>
    <w:rsid w:val="00D21949"/>
    <w:rsid w:val="00D26912"/>
    <w:rsid w:val="00D33FAC"/>
    <w:rsid w:val="00D45E2B"/>
    <w:rsid w:val="00D47111"/>
    <w:rsid w:val="00D5674E"/>
    <w:rsid w:val="00D64836"/>
    <w:rsid w:val="00D80238"/>
    <w:rsid w:val="00D808EF"/>
    <w:rsid w:val="00D92D9F"/>
    <w:rsid w:val="00D95EEF"/>
    <w:rsid w:val="00D96455"/>
    <w:rsid w:val="00DA68EC"/>
    <w:rsid w:val="00DC65EF"/>
    <w:rsid w:val="00DD36E6"/>
    <w:rsid w:val="00DD6268"/>
    <w:rsid w:val="00DE3040"/>
    <w:rsid w:val="00DE34B6"/>
    <w:rsid w:val="00DE5CCE"/>
    <w:rsid w:val="00E02931"/>
    <w:rsid w:val="00E0478A"/>
    <w:rsid w:val="00E10740"/>
    <w:rsid w:val="00E20012"/>
    <w:rsid w:val="00E23F74"/>
    <w:rsid w:val="00E31FD0"/>
    <w:rsid w:val="00E32A14"/>
    <w:rsid w:val="00E724E1"/>
    <w:rsid w:val="00E74426"/>
    <w:rsid w:val="00E86467"/>
    <w:rsid w:val="00E9075D"/>
    <w:rsid w:val="00E975F3"/>
    <w:rsid w:val="00EA3C00"/>
    <w:rsid w:val="00EA7D1E"/>
    <w:rsid w:val="00EB6D14"/>
    <w:rsid w:val="00EB6DF4"/>
    <w:rsid w:val="00EC675E"/>
    <w:rsid w:val="00ED3337"/>
    <w:rsid w:val="00EE328B"/>
    <w:rsid w:val="00EE42F3"/>
    <w:rsid w:val="00EF1579"/>
    <w:rsid w:val="00EF7FC0"/>
    <w:rsid w:val="00F04952"/>
    <w:rsid w:val="00F06E8D"/>
    <w:rsid w:val="00F11F89"/>
    <w:rsid w:val="00F22FEF"/>
    <w:rsid w:val="00F273FC"/>
    <w:rsid w:val="00F34E31"/>
    <w:rsid w:val="00F376D9"/>
    <w:rsid w:val="00F4484E"/>
    <w:rsid w:val="00F5542C"/>
    <w:rsid w:val="00F92969"/>
    <w:rsid w:val="00F93E4F"/>
    <w:rsid w:val="00FA05E1"/>
    <w:rsid w:val="00FA0753"/>
    <w:rsid w:val="00FC483D"/>
    <w:rsid w:val="00FE3461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4E1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pPr>
      <w:tabs>
        <w:tab w:val="right" w:leader="dot" w:pos="9322"/>
      </w:tabs>
      <w:ind w:left="221"/>
    </w:pPr>
    <w:rPr>
      <w:b/>
      <w:smallCaps/>
      <w:noProof/>
      <w:sz w:val="24"/>
      <w:szCs w:val="32"/>
    </w:rPr>
  </w:style>
  <w:style w:type="paragraph" w:customStyle="1" w:styleId="0sectionheading">
    <w:name w:val="* 0 section heading"/>
    <w:basedOn w:val="Normal"/>
    <w:next w:val="Normal"/>
    <w:pPr>
      <w:pBdr>
        <w:bottom w:val="single" w:sz="24" w:space="1" w:color="auto"/>
      </w:pBdr>
      <w:spacing w:after="240"/>
      <w:outlineLvl w:val="0"/>
    </w:pPr>
    <w:rPr>
      <w:b/>
      <w:caps/>
      <w:sz w:val="56"/>
    </w:rPr>
  </w:style>
  <w:style w:type="paragraph" w:customStyle="1" w:styleId="1subheading">
    <w:name w:val="* 1 subheading"/>
    <w:basedOn w:val="Normal"/>
    <w:next w:val="Normal"/>
    <w:pPr>
      <w:spacing w:before="240" w:after="240"/>
      <w:outlineLvl w:val="1"/>
    </w:pPr>
    <w:rPr>
      <w:b/>
      <w:sz w:val="32"/>
    </w:rPr>
  </w:style>
  <w:style w:type="paragraph" w:customStyle="1" w:styleId="2subheading">
    <w:name w:val="* 2 subheading"/>
    <w:basedOn w:val="Normal"/>
    <w:next w:val="Normal"/>
    <w:pPr>
      <w:spacing w:before="240" w:after="60"/>
      <w:outlineLvl w:val="2"/>
    </w:pPr>
    <w:rPr>
      <w:b/>
      <w:sz w:val="28"/>
    </w:rPr>
  </w:style>
  <w:style w:type="paragraph" w:customStyle="1" w:styleId="3subheading">
    <w:name w:val="* 3 subheading"/>
    <w:basedOn w:val="Normal"/>
    <w:next w:val="Normal"/>
    <w:pPr>
      <w:outlineLvl w:val="3"/>
    </w:pPr>
    <w:rPr>
      <w:b/>
    </w:rPr>
  </w:style>
  <w:style w:type="paragraph" w:customStyle="1" w:styleId="tablebulleted0">
    <w:name w:val="* table bulleted"/>
    <w:basedOn w:val="Normal"/>
    <w:pPr>
      <w:numPr>
        <w:numId w:val="1"/>
      </w:numPr>
      <w:spacing w:before="60" w:after="60"/>
    </w:pPr>
    <w:rPr>
      <w:b/>
    </w:rPr>
  </w:style>
  <w:style w:type="paragraph" w:customStyle="1" w:styleId="table">
    <w:name w:val="* table"/>
    <w:basedOn w:val="Normal"/>
    <w:pPr>
      <w:spacing w:before="60" w:after="60"/>
    </w:pPr>
  </w:style>
  <w:style w:type="paragraph" w:customStyle="1" w:styleId="normalbulleted">
    <w:name w:val="* normal bulleted"/>
    <w:basedOn w:val="Normal"/>
    <w:pPr>
      <w:numPr>
        <w:numId w:val="2"/>
      </w:numPr>
    </w:pPr>
  </w:style>
  <w:style w:type="paragraph" w:customStyle="1" w:styleId="4subheading">
    <w:name w:val="* 4 subheading"/>
    <w:basedOn w:val="Normal"/>
    <w:next w:val="Normal"/>
    <w:pPr>
      <w:spacing w:before="240" w:after="60"/>
    </w:pPr>
    <w:rPr>
      <w:b/>
    </w:rPr>
  </w:style>
  <w:style w:type="paragraph" w:styleId="TOC1">
    <w:name w:val="toc 1"/>
    <w:basedOn w:val="Normal"/>
    <w:next w:val="Normal"/>
    <w:autoRedefine/>
    <w:uiPriority w:val="39"/>
    <w:pPr>
      <w:spacing w:before="120"/>
    </w:pPr>
    <w:rPr>
      <w:b/>
      <w:caps/>
      <w:sz w:val="24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322"/>
      </w:tabs>
      <w:ind w:left="440"/>
    </w:pPr>
    <w:rPr>
      <w:noProof/>
      <w:sz w:val="24"/>
      <w:szCs w:val="28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1SubHeading0">
    <w:name w:val="*1Sub Heading"/>
    <w:basedOn w:val="Heading2"/>
    <w:next w:val="Normal"/>
    <w:autoRedefine/>
    <w:pPr>
      <w:spacing w:after="240"/>
    </w:pPr>
    <w:rPr>
      <w:rFonts w:cs="Times New Roman"/>
      <w:bCs w:val="0"/>
      <w:i w:val="0"/>
      <w:iCs w:val="0"/>
      <w:sz w:val="32"/>
      <w:szCs w:val="20"/>
      <w:lang w:val="en-US"/>
    </w:rPr>
  </w:style>
  <w:style w:type="paragraph" w:styleId="Caption">
    <w:name w:val="caption"/>
    <w:basedOn w:val="Normal"/>
    <w:next w:val="Normal"/>
    <w:qFormat/>
    <w:pPr>
      <w:spacing w:before="120"/>
    </w:pPr>
    <w:rPr>
      <w:b/>
      <w:bCs/>
      <w:sz w:val="20"/>
      <w:szCs w:val="20"/>
    </w:rPr>
  </w:style>
  <w:style w:type="paragraph" w:customStyle="1" w:styleId="2ndLevelSubHeading">
    <w:name w:val="*2nd Level Sub Heading"/>
    <w:basedOn w:val="Heading3"/>
    <w:next w:val="Normal"/>
    <w:pPr>
      <w:spacing w:before="240" w:after="60"/>
    </w:pPr>
    <w:rPr>
      <w:bCs w:val="0"/>
      <w:sz w:val="28"/>
      <w:szCs w:val="20"/>
      <w:lang w:val="en-US"/>
    </w:rPr>
  </w:style>
  <w:style w:type="paragraph" w:customStyle="1" w:styleId="Bulletedlist">
    <w:name w:val="*Bulleted list"/>
    <w:basedOn w:val="Normal"/>
    <w:pPr>
      <w:numPr>
        <w:numId w:val="3"/>
      </w:numPr>
    </w:pPr>
    <w:rPr>
      <w:szCs w:val="20"/>
      <w:lang w:val="en-US"/>
    </w:rPr>
  </w:style>
  <w:style w:type="paragraph" w:customStyle="1" w:styleId="Table0">
    <w:name w:val="*Table"/>
    <w:basedOn w:val="Normal"/>
    <w:pPr>
      <w:spacing w:before="60" w:after="60"/>
    </w:pPr>
    <w:rPr>
      <w:szCs w:val="20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</w:style>
  <w:style w:type="table" w:styleId="TableGrid">
    <w:name w:val="Table Grid"/>
    <w:basedOn w:val="TableNormal"/>
    <w:rsid w:val="00743DF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07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01E94"/>
    <w:rPr>
      <w:rFonts w:ascii="Verdana" w:hAnsi="Verdana"/>
      <w:color w:val="000000"/>
      <w:sz w:val="20"/>
      <w:szCs w:val="20"/>
      <w:lang w:eastAsia="en-GB"/>
    </w:rPr>
  </w:style>
  <w:style w:type="paragraph" w:customStyle="1" w:styleId="0MainSectionHeading">
    <w:name w:val="*0Main Section Heading"/>
    <w:basedOn w:val="Heading1"/>
    <w:next w:val="Normal"/>
    <w:rsid w:val="003A2C06"/>
    <w:pPr>
      <w:pBdr>
        <w:bottom w:val="single" w:sz="24" w:space="1" w:color="000000"/>
      </w:pBdr>
      <w:spacing w:after="240"/>
    </w:pPr>
    <w:rPr>
      <w:bCs w:val="0"/>
      <w:caps/>
      <w:sz w:val="56"/>
      <w:szCs w:val="20"/>
    </w:rPr>
  </w:style>
  <w:style w:type="paragraph" w:customStyle="1" w:styleId="Tablebulleted">
    <w:name w:val="*Table bulleted"/>
    <w:basedOn w:val="Normal"/>
    <w:rsid w:val="005E2EF8"/>
    <w:pPr>
      <w:numPr>
        <w:numId w:val="8"/>
      </w:numPr>
      <w:spacing w:before="60" w:after="60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4E1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pPr>
      <w:tabs>
        <w:tab w:val="right" w:leader="dot" w:pos="9322"/>
      </w:tabs>
      <w:ind w:left="221"/>
    </w:pPr>
    <w:rPr>
      <w:b/>
      <w:smallCaps/>
      <w:noProof/>
      <w:sz w:val="24"/>
      <w:szCs w:val="32"/>
    </w:rPr>
  </w:style>
  <w:style w:type="paragraph" w:customStyle="1" w:styleId="0sectionheading">
    <w:name w:val="* 0 section heading"/>
    <w:basedOn w:val="Normal"/>
    <w:next w:val="Normal"/>
    <w:pPr>
      <w:pBdr>
        <w:bottom w:val="single" w:sz="24" w:space="1" w:color="auto"/>
      </w:pBdr>
      <w:spacing w:after="240"/>
      <w:outlineLvl w:val="0"/>
    </w:pPr>
    <w:rPr>
      <w:b/>
      <w:caps/>
      <w:sz w:val="56"/>
    </w:rPr>
  </w:style>
  <w:style w:type="paragraph" w:customStyle="1" w:styleId="1subheading">
    <w:name w:val="* 1 subheading"/>
    <w:basedOn w:val="Normal"/>
    <w:next w:val="Normal"/>
    <w:pPr>
      <w:spacing w:before="240" w:after="240"/>
      <w:outlineLvl w:val="1"/>
    </w:pPr>
    <w:rPr>
      <w:b/>
      <w:sz w:val="32"/>
    </w:rPr>
  </w:style>
  <w:style w:type="paragraph" w:customStyle="1" w:styleId="2subheading">
    <w:name w:val="* 2 subheading"/>
    <w:basedOn w:val="Normal"/>
    <w:next w:val="Normal"/>
    <w:pPr>
      <w:spacing w:before="240" w:after="60"/>
      <w:outlineLvl w:val="2"/>
    </w:pPr>
    <w:rPr>
      <w:b/>
      <w:sz w:val="28"/>
    </w:rPr>
  </w:style>
  <w:style w:type="paragraph" w:customStyle="1" w:styleId="3subheading">
    <w:name w:val="* 3 subheading"/>
    <w:basedOn w:val="Normal"/>
    <w:next w:val="Normal"/>
    <w:pPr>
      <w:outlineLvl w:val="3"/>
    </w:pPr>
    <w:rPr>
      <w:b/>
    </w:rPr>
  </w:style>
  <w:style w:type="paragraph" w:customStyle="1" w:styleId="tablebulleted0">
    <w:name w:val="* table bulleted"/>
    <w:basedOn w:val="Normal"/>
    <w:pPr>
      <w:numPr>
        <w:numId w:val="1"/>
      </w:numPr>
      <w:spacing w:before="60" w:after="60"/>
    </w:pPr>
    <w:rPr>
      <w:b/>
    </w:rPr>
  </w:style>
  <w:style w:type="paragraph" w:customStyle="1" w:styleId="table">
    <w:name w:val="* table"/>
    <w:basedOn w:val="Normal"/>
    <w:pPr>
      <w:spacing w:before="60" w:after="60"/>
    </w:pPr>
  </w:style>
  <w:style w:type="paragraph" w:customStyle="1" w:styleId="normalbulleted">
    <w:name w:val="* normal bulleted"/>
    <w:basedOn w:val="Normal"/>
    <w:pPr>
      <w:numPr>
        <w:numId w:val="2"/>
      </w:numPr>
    </w:pPr>
  </w:style>
  <w:style w:type="paragraph" w:customStyle="1" w:styleId="4subheading">
    <w:name w:val="* 4 subheading"/>
    <w:basedOn w:val="Normal"/>
    <w:next w:val="Normal"/>
    <w:pPr>
      <w:spacing w:before="240" w:after="60"/>
    </w:pPr>
    <w:rPr>
      <w:b/>
    </w:rPr>
  </w:style>
  <w:style w:type="paragraph" w:styleId="TOC1">
    <w:name w:val="toc 1"/>
    <w:basedOn w:val="Normal"/>
    <w:next w:val="Normal"/>
    <w:autoRedefine/>
    <w:uiPriority w:val="39"/>
    <w:pPr>
      <w:spacing w:before="120"/>
    </w:pPr>
    <w:rPr>
      <w:b/>
      <w:caps/>
      <w:sz w:val="24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322"/>
      </w:tabs>
      <w:ind w:left="440"/>
    </w:pPr>
    <w:rPr>
      <w:noProof/>
      <w:sz w:val="24"/>
      <w:szCs w:val="28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1SubHeading0">
    <w:name w:val="*1Sub Heading"/>
    <w:basedOn w:val="Heading2"/>
    <w:next w:val="Normal"/>
    <w:autoRedefine/>
    <w:pPr>
      <w:spacing w:after="240"/>
    </w:pPr>
    <w:rPr>
      <w:rFonts w:cs="Times New Roman"/>
      <w:bCs w:val="0"/>
      <w:i w:val="0"/>
      <w:iCs w:val="0"/>
      <w:sz w:val="32"/>
      <w:szCs w:val="20"/>
      <w:lang w:val="en-US"/>
    </w:rPr>
  </w:style>
  <w:style w:type="paragraph" w:styleId="Caption">
    <w:name w:val="caption"/>
    <w:basedOn w:val="Normal"/>
    <w:next w:val="Normal"/>
    <w:qFormat/>
    <w:pPr>
      <w:spacing w:before="120"/>
    </w:pPr>
    <w:rPr>
      <w:b/>
      <w:bCs/>
      <w:sz w:val="20"/>
      <w:szCs w:val="20"/>
    </w:rPr>
  </w:style>
  <w:style w:type="paragraph" w:customStyle="1" w:styleId="2ndLevelSubHeading">
    <w:name w:val="*2nd Level Sub Heading"/>
    <w:basedOn w:val="Heading3"/>
    <w:next w:val="Normal"/>
    <w:pPr>
      <w:spacing w:before="240" w:after="60"/>
    </w:pPr>
    <w:rPr>
      <w:bCs w:val="0"/>
      <w:sz w:val="28"/>
      <w:szCs w:val="20"/>
      <w:lang w:val="en-US"/>
    </w:rPr>
  </w:style>
  <w:style w:type="paragraph" w:customStyle="1" w:styleId="Bulletedlist">
    <w:name w:val="*Bulleted list"/>
    <w:basedOn w:val="Normal"/>
    <w:pPr>
      <w:numPr>
        <w:numId w:val="3"/>
      </w:numPr>
    </w:pPr>
    <w:rPr>
      <w:szCs w:val="20"/>
      <w:lang w:val="en-US"/>
    </w:rPr>
  </w:style>
  <w:style w:type="paragraph" w:customStyle="1" w:styleId="Table0">
    <w:name w:val="*Table"/>
    <w:basedOn w:val="Normal"/>
    <w:pPr>
      <w:spacing w:before="60" w:after="60"/>
    </w:pPr>
    <w:rPr>
      <w:szCs w:val="20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</w:style>
  <w:style w:type="table" w:styleId="TableGrid">
    <w:name w:val="Table Grid"/>
    <w:basedOn w:val="TableNormal"/>
    <w:rsid w:val="00743DF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07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01E94"/>
    <w:rPr>
      <w:rFonts w:ascii="Verdana" w:hAnsi="Verdana"/>
      <w:color w:val="000000"/>
      <w:sz w:val="20"/>
      <w:szCs w:val="20"/>
      <w:lang w:eastAsia="en-GB"/>
    </w:rPr>
  </w:style>
  <w:style w:type="paragraph" w:customStyle="1" w:styleId="0MainSectionHeading">
    <w:name w:val="*0Main Section Heading"/>
    <w:basedOn w:val="Heading1"/>
    <w:next w:val="Normal"/>
    <w:rsid w:val="003A2C06"/>
    <w:pPr>
      <w:pBdr>
        <w:bottom w:val="single" w:sz="24" w:space="1" w:color="000000"/>
      </w:pBdr>
      <w:spacing w:after="240"/>
    </w:pPr>
    <w:rPr>
      <w:bCs w:val="0"/>
      <w:caps/>
      <w:sz w:val="56"/>
      <w:szCs w:val="20"/>
    </w:rPr>
  </w:style>
  <w:style w:type="paragraph" w:customStyle="1" w:styleId="Tablebulleted">
    <w:name w:val="*Table bulleted"/>
    <w:basedOn w:val="Normal"/>
    <w:rsid w:val="005E2EF8"/>
    <w:pPr>
      <w:numPr>
        <w:numId w:val="8"/>
      </w:numPr>
      <w:spacing w:before="60" w:after="6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2.png" Id="rId13" /><Relationship Type="http://schemas.openxmlformats.org/officeDocument/2006/relationships/fontTable" Target="fontTable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yperlink" Target="http://www.port.ac.uk/finance" TargetMode="External" Id="rId12" /><Relationship Type="http://schemas.openxmlformats.org/officeDocument/2006/relationships/footer" Target="footer2.xml" Id="rId17" /><Relationship Type="http://schemas.openxmlformats.org/officeDocument/2006/relationships/styles" Target="styles.xml" Id="rId2" /><Relationship Type="http://schemas.openxmlformats.org/officeDocument/2006/relationships/oleObject" Target="embeddings/oleObject1.bin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://www.is.port.ac.uk/ittraining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5" /><Relationship Type="http://schemas.openxmlformats.org/officeDocument/2006/relationships/hyperlink" Target="http://www.port.ac.uk/finance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://www.is.port.ac.uk/ittraining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.xml" Id="R7299b3aea8044bb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ksN.002\Application%20Data\Microsoft\Templates\manu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7AA4D16774087397E053C000310AC8A6" version="1.0.0">
  <systemFields>
    <field name="Objective-Id">
      <value order="0">A34956</value>
    </field>
    <field name="Objective-Title">
      <value order="0">CDR06_Manual</value>
    </field>
    <field name="Objective-Description">
      <value order="0"/>
    </field>
    <field name="Objective-CreationStamp">
      <value order="0">2010-07-29T16:00:32Z</value>
    </field>
    <field name="Objective-IsApproved">
      <value order="0">false</value>
    </field>
    <field name="Objective-IsPublished">
      <value order="0">true</value>
    </field>
    <field name="Objective-DatePublished">
      <value order="0">2015-08-18T15:10:23Z</value>
    </field>
    <field name="Objective-ModificationStamp">
      <value order="0">2015-08-18T15:10:24Z</value>
    </field>
    <field name="Objective-Owner">
      <value order="0">Rappe Helen</value>
    </field>
    <field name="Objective-Path">
      <value order="0">Objective Global Folder:Professional Service - Information Services:Training:IT Training:Courses:Finance System:CDR06:CDR06 - Training Manual</value>
    </field>
    <field name="Objective-Parent">
      <value order="0">CDR06 - Training Manual</value>
    </field>
    <field name="Objective-State">
      <value order="0">Published</value>
    </field>
    <field name="Objective-VersionId">
      <value order="0">vA267884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qA4943</value>
    </field>
    <field name="Objective-Classification">
      <value order="0"/>
    </field>
    <field name="Objective-Caveats">
      <value order="0"/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 template</Template>
  <TotalTime>1</TotalTime>
  <Pages>7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3031</CharactersWithSpaces>
  <SharedDoc>false</SharedDoc>
  <HLinks>
    <vt:vector size="30" baseType="variant"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_Toc280686265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_Toc280686264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_Toc280686263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_Toc280686262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_Toc280686261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MonksN</dc:creator>
  <cp:lastModifiedBy>Adrian Sharkey</cp:lastModifiedBy>
  <cp:revision>2</cp:revision>
  <cp:lastPrinted>2008-12-17T09:42:00Z</cp:lastPrinted>
  <dcterms:created xsi:type="dcterms:W3CDTF">2015-08-17T10:20:00Z</dcterms:created>
  <dcterms:modified xsi:type="dcterms:W3CDTF">2015-08-17T10:20:00Z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A34956</vt:lpwstr>
  </property>
  <property fmtid="{D5CDD505-2E9C-101B-9397-08002B2CF9AE}" pid="3" name="Objective-Title">
    <vt:lpwstr>CDR06_Manual</vt:lpwstr>
  </property>
  <property fmtid="{D5CDD505-2E9C-101B-9397-08002B2CF9AE}" pid="4" name="Objective-Comment">
    <vt:lpwstr/>
  </property>
  <property fmtid="{D5CDD505-2E9C-101B-9397-08002B2CF9AE}" pid="5" name="Objective-CreationStamp">
    <vt:filetime>2010-07-29T16:00:32Z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2015-08-18T15:10:23Z</vt:filetime>
  </property>
  <property fmtid="{D5CDD505-2E9C-101B-9397-08002B2CF9AE}" pid="9" name="Objective-ModificationStamp">
    <vt:filetime>2015-08-18T15:10:24Z</vt:filetime>
  </property>
  <property fmtid="{D5CDD505-2E9C-101B-9397-08002B2CF9AE}" pid="10" name="Objective-Owner">
    <vt:lpwstr>Rappe Helen</vt:lpwstr>
  </property>
  <property fmtid="{D5CDD505-2E9C-101B-9397-08002B2CF9AE}" pid="11" name="Objective-Path">
    <vt:lpwstr>Objective Global Folder:Professional Service - Information Services:Training:IT Training:Courses:Finance System:CDR06:CDR06 - Training Manual</vt:lpwstr>
  </property>
  <property fmtid="{D5CDD505-2E9C-101B-9397-08002B2CF9AE}" pid="12" name="Objective-Parent">
    <vt:lpwstr>CDR06 - Training Manual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qA4943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vA267884</vt:lpwstr>
  </property>
</Properties>
</file>