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60" w:rsidRDefault="00107883">
      <w:pPr>
        <w:spacing w:after="240"/>
      </w:pPr>
      <w:bookmarkStart w:id="0" w:name="_Hlt17707045"/>
      <w:bookmarkStart w:id="1" w:name="_Hlt6387994"/>
      <w:r>
        <w:rPr>
          <w:noProof/>
          <w:lang w:val="en-GB" w:eastAsia="en-GB"/>
        </w:rPr>
        <w:drawing>
          <wp:anchor distT="0" distB="0" distL="114300" distR="114300" simplePos="0" relativeHeight="251680768" behindDoc="0" locked="0" layoutInCell="1" allowOverlap="1">
            <wp:simplePos x="0" y="0"/>
            <wp:positionH relativeFrom="column">
              <wp:posOffset>3498674</wp:posOffset>
            </wp:positionH>
            <wp:positionV relativeFrom="paragraph">
              <wp:posOffset>-441434</wp:posOffset>
            </wp:positionV>
            <wp:extent cx="2266950" cy="709448"/>
            <wp:effectExtent l="19050" t="0" r="0" b="0"/>
            <wp:wrapNone/>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66950" cy="709448"/>
                    </a:xfrm>
                    <a:prstGeom prst="rect">
                      <a:avLst/>
                    </a:prstGeom>
                    <a:noFill/>
                    <a:ln w="9525">
                      <a:noFill/>
                      <a:miter lim="800000"/>
                      <a:headEnd/>
                      <a:tailEnd/>
                    </a:ln>
                  </pic:spPr>
                </pic:pic>
              </a:graphicData>
            </a:graphic>
          </wp:anchor>
        </w:drawing>
      </w:r>
    </w:p>
    <w:p w:rsidR="00174179" w:rsidRDefault="00174179" w:rsidP="00174179">
      <w:pPr>
        <w:tabs>
          <w:tab w:val="left" w:pos="8511"/>
        </w:tabs>
      </w:pPr>
      <w:r>
        <w:tab/>
      </w:r>
    </w:p>
    <w:p w:rsidR="007E0E2E" w:rsidRDefault="00163E0F">
      <w:pPr>
        <w:spacing w:after="240"/>
      </w:pPr>
      <w:r>
        <w:rPr>
          <w:noProof/>
          <w:lang w:val="en-GB" w:eastAsia="en-GB"/>
        </w:rPr>
        <mc:AlternateContent>
          <mc:Choice Requires="wps">
            <w:drawing>
              <wp:anchor distT="0" distB="0" distL="114300" distR="114300" simplePos="0" relativeHeight="251674624" behindDoc="0" locked="0" layoutInCell="0" allowOverlap="1">
                <wp:simplePos x="0" y="0"/>
                <wp:positionH relativeFrom="column">
                  <wp:posOffset>596900</wp:posOffset>
                </wp:positionH>
                <wp:positionV relativeFrom="page">
                  <wp:posOffset>3373755</wp:posOffset>
                </wp:positionV>
                <wp:extent cx="4729480" cy="3313430"/>
                <wp:effectExtent l="0" t="1905" r="0" b="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3313430"/>
                        </a:xfrm>
                        <a:prstGeom prst="rect">
                          <a:avLst/>
                        </a:prstGeom>
                        <a:noFill/>
                        <a:ln>
                          <a:noFill/>
                        </a:ln>
                        <a:extLst>
                          <a:ext uri="{909E8E84-426E-40DD-AFC4-6F175D3DCCD1}">
                            <a14:hiddenFill xmlns:a14="http://schemas.microsoft.com/office/drawing/2010/main">
                              <a:solidFill>
                                <a:srgbClr val="560C70"/>
                              </a:solidFill>
                            </a14:hiddenFill>
                          </a:ext>
                          <a:ext uri="{91240B29-F687-4F45-9708-019B960494DF}">
                            <a14:hiddenLine xmlns:a14="http://schemas.microsoft.com/office/drawing/2010/main" w="9525">
                              <a:solidFill>
                                <a:srgbClr val="560C70"/>
                              </a:solidFill>
                              <a:miter lim="800000"/>
                              <a:headEnd/>
                              <a:tailEnd/>
                            </a14:hiddenLine>
                          </a:ext>
                        </a:extLst>
                      </wps:spPr>
                      <wps:txbx>
                        <w:txbxContent>
                          <w:p w:rsidR="001A651D" w:rsidRDefault="001A651D" w:rsidP="001A2460">
                            <w:pPr>
                              <w:rPr>
                                <w:b/>
                                <w:color w:val="412B7E"/>
                                <w:sz w:val="72"/>
                                <w:szCs w:val="72"/>
                              </w:rPr>
                            </w:pPr>
                            <w:r>
                              <w:rPr>
                                <w:b/>
                                <w:color w:val="412B7E"/>
                                <w:sz w:val="72"/>
                                <w:szCs w:val="72"/>
                              </w:rPr>
                              <w:t>e5</w:t>
                            </w:r>
                            <w:bookmarkStart w:id="2" w:name="_GoBack"/>
                            <w:bookmarkEnd w:id="2"/>
                          </w:p>
                          <w:p w:rsidR="001A651D" w:rsidRDefault="001A651D" w:rsidP="001A2460">
                            <w:pPr>
                              <w:rPr>
                                <w:b/>
                                <w:color w:val="412B7E"/>
                                <w:sz w:val="72"/>
                                <w:szCs w:val="72"/>
                              </w:rPr>
                            </w:pPr>
                            <w:r>
                              <w:rPr>
                                <w:b/>
                                <w:color w:val="412B7E"/>
                                <w:sz w:val="72"/>
                                <w:szCs w:val="72"/>
                              </w:rPr>
                              <w:t>Revisions</w:t>
                            </w:r>
                          </w:p>
                          <w:p w:rsidR="001A651D" w:rsidRPr="00261E2C" w:rsidRDefault="001A651D" w:rsidP="001A2460">
                            <w:pPr>
                              <w:rPr>
                                <w:color w:val="412B7E"/>
                                <w:sz w:val="48"/>
                                <w:szCs w:val="48"/>
                              </w:rPr>
                            </w:pPr>
                            <w:r>
                              <w:rPr>
                                <w:color w:val="412B7E"/>
                                <w:sz w:val="48"/>
                                <w:szCs w:val="48"/>
                              </w:rPr>
                              <w:t>CDR04</w:t>
                            </w:r>
                          </w:p>
                          <w:p w:rsidR="001A651D" w:rsidRDefault="001A651D" w:rsidP="001A2460">
                            <w:pPr>
                              <w:rPr>
                                <w:color w:val="412B7E"/>
                                <w:sz w:val="48"/>
                              </w:rPr>
                            </w:pPr>
                          </w:p>
                          <w:p w:rsidR="001A651D" w:rsidRPr="0034493C" w:rsidRDefault="001A651D" w:rsidP="001A2460">
                            <w:pPr>
                              <w:rPr>
                                <w:color w:val="412B7E"/>
                                <w:sz w:val="48"/>
                              </w:rPr>
                            </w:pPr>
                            <w:r>
                              <w:rPr>
                                <w:color w:val="412B7E"/>
                                <w:sz w:val="48"/>
                              </w:rPr>
                              <w:t>Version 4</w:t>
                            </w:r>
                            <w:r w:rsidRPr="0034493C">
                              <w:rPr>
                                <w:color w:val="412B7E"/>
                                <w:sz w:val="48"/>
                              </w:rPr>
                              <w:tab/>
                            </w:r>
                            <w:r w:rsidRPr="0034493C">
                              <w:rPr>
                                <w:color w:val="412B7E"/>
                                <w:sz w:val="48"/>
                              </w:rPr>
                              <w:tab/>
                            </w:r>
                            <w:r w:rsidRPr="0034493C">
                              <w:rPr>
                                <w:color w:val="412B7E"/>
                                <w:sz w:val="48"/>
                              </w:rPr>
                              <w:tab/>
                            </w:r>
                            <w:r w:rsidRPr="0034493C">
                              <w:rPr>
                                <w:color w:val="412B7E"/>
                                <w:sz w:val="48"/>
                              </w:rPr>
                              <w:tab/>
                            </w:r>
                            <w:r w:rsidRPr="0034493C">
                              <w:rPr>
                                <w:color w:val="412B7E"/>
                                <w:sz w:val="48"/>
                              </w:rPr>
                              <w:tab/>
                            </w:r>
                          </w:p>
                          <w:p w:rsidR="001A651D" w:rsidRPr="0034493C" w:rsidRDefault="001A651D" w:rsidP="001A2460">
                            <w:pPr>
                              <w:rPr>
                                <w:color w:val="412B7E"/>
                                <w:sz w:val="32"/>
                              </w:rPr>
                            </w:pPr>
                            <w:r>
                              <w:rPr>
                                <w:color w:val="412B7E"/>
                                <w:sz w:val="32"/>
                              </w:rPr>
                              <w:t>July 2015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47pt;margin-top:265.65pt;width:372.4pt;height:26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" o:allowincell="f" filled="f" fillcolor="#560c70" stroked="f" strokecolor="#560c70">
                <v:textbox>
                  <w:txbxContent>
                    <w:p w:rsidR="001A651D" w:rsidRDefault="001A651D" w:rsidP="001A2460">
                      <w:pPr>
                        <w:rPr>
                          <w:b/>
                          <w:color w:val="412B7E"/>
                          <w:sz w:val="72"/>
                          <w:szCs w:val="72"/>
                        </w:rPr>
                      </w:pPr>
                      <w:r>
                        <w:rPr>
                          <w:b/>
                          <w:color w:val="412B7E"/>
                          <w:sz w:val="72"/>
                          <w:szCs w:val="72"/>
                        </w:rPr>
                        <w:t>e5</w:t>
                      </w:r>
                      <w:bookmarkStart w:id="3" w:name="_GoBack"/>
                      <w:bookmarkEnd w:id="3"/>
                    </w:p>
                    <w:p w:rsidR="001A651D" w:rsidRDefault="001A651D" w:rsidP="001A2460">
                      <w:pPr>
                        <w:rPr>
                          <w:b/>
                          <w:color w:val="412B7E"/>
                          <w:sz w:val="72"/>
                          <w:szCs w:val="72"/>
                        </w:rPr>
                      </w:pPr>
                      <w:r>
                        <w:rPr>
                          <w:b/>
                          <w:color w:val="412B7E"/>
                          <w:sz w:val="72"/>
                          <w:szCs w:val="72"/>
                        </w:rPr>
                        <w:t>Revisions</w:t>
                      </w:r>
                    </w:p>
                    <w:p w:rsidR="001A651D" w:rsidRPr="00261E2C" w:rsidRDefault="001A651D" w:rsidP="001A2460">
                      <w:pPr>
                        <w:rPr>
                          <w:color w:val="412B7E"/>
                          <w:sz w:val="48"/>
                          <w:szCs w:val="48"/>
                        </w:rPr>
                      </w:pPr>
                      <w:r>
                        <w:rPr>
                          <w:color w:val="412B7E"/>
                          <w:sz w:val="48"/>
                          <w:szCs w:val="48"/>
                        </w:rPr>
                        <w:t>CDR04</w:t>
                      </w:r>
                    </w:p>
                    <w:p w:rsidR="001A651D" w:rsidRDefault="001A651D" w:rsidP="001A2460">
                      <w:pPr>
                        <w:rPr>
                          <w:color w:val="412B7E"/>
                          <w:sz w:val="48"/>
                        </w:rPr>
                      </w:pPr>
                    </w:p>
                    <w:p w:rsidR="001A651D" w:rsidRPr="0034493C" w:rsidRDefault="001A651D" w:rsidP="001A2460">
                      <w:pPr>
                        <w:rPr>
                          <w:color w:val="412B7E"/>
                          <w:sz w:val="48"/>
                        </w:rPr>
                      </w:pPr>
                      <w:r>
                        <w:rPr>
                          <w:color w:val="412B7E"/>
                          <w:sz w:val="48"/>
                        </w:rPr>
                        <w:t>Version 4</w:t>
                      </w:r>
                      <w:r w:rsidRPr="0034493C">
                        <w:rPr>
                          <w:color w:val="412B7E"/>
                          <w:sz w:val="48"/>
                        </w:rPr>
                        <w:tab/>
                      </w:r>
                      <w:r w:rsidRPr="0034493C">
                        <w:rPr>
                          <w:color w:val="412B7E"/>
                          <w:sz w:val="48"/>
                        </w:rPr>
                        <w:tab/>
                      </w:r>
                      <w:r w:rsidRPr="0034493C">
                        <w:rPr>
                          <w:color w:val="412B7E"/>
                          <w:sz w:val="48"/>
                        </w:rPr>
                        <w:tab/>
                      </w:r>
                      <w:r w:rsidRPr="0034493C">
                        <w:rPr>
                          <w:color w:val="412B7E"/>
                          <w:sz w:val="48"/>
                        </w:rPr>
                        <w:tab/>
                      </w:r>
                      <w:r w:rsidRPr="0034493C">
                        <w:rPr>
                          <w:color w:val="412B7E"/>
                          <w:sz w:val="48"/>
                        </w:rPr>
                        <w:tab/>
                      </w:r>
                    </w:p>
                    <w:p w:rsidR="001A651D" w:rsidRPr="0034493C" w:rsidRDefault="001A651D" w:rsidP="001A2460">
                      <w:pPr>
                        <w:rPr>
                          <w:color w:val="412B7E"/>
                          <w:sz w:val="32"/>
                        </w:rPr>
                      </w:pPr>
                      <w:r>
                        <w:rPr>
                          <w:color w:val="412B7E"/>
                          <w:sz w:val="32"/>
                        </w:rPr>
                        <w:t>July 2015</w:t>
                      </w:r>
                    </w:p>
                  </w:txbxContent>
                </v:textbox>
                <w10:wrap anchory="page"/>
              </v:shape>
            </w:pict>
          </mc:Fallback>
        </mc:AlternateContent>
      </w:r>
      <w:r>
        <w:rPr>
          <w:noProof/>
          <w:lang w:val="en-GB" w:eastAsia="en-GB"/>
        </w:rPr>
        <mc:AlternateContent>
          <mc:Choice Requires="wps">
            <w:drawing>
              <wp:anchor distT="0" distB="0" distL="114300" distR="114300" simplePos="0" relativeHeight="251675648" behindDoc="0" locked="0" layoutInCell="0" allowOverlap="1">
                <wp:simplePos x="0" y="0"/>
                <wp:positionH relativeFrom="column">
                  <wp:posOffset>596900</wp:posOffset>
                </wp:positionH>
                <wp:positionV relativeFrom="page">
                  <wp:posOffset>9043035</wp:posOffset>
                </wp:positionV>
                <wp:extent cx="5022215" cy="991870"/>
                <wp:effectExtent l="0" t="3810" r="635" b="4445"/>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51D" w:rsidRDefault="00766703" w:rsidP="00B52EA9">
                            <w:hyperlink r:id="rId10" w:history="1">
                              <w:r w:rsidR="001A651D">
                                <w:rPr>
                                  <w:rStyle w:val="Hyperlink"/>
                                  <w:b/>
                                  <w:sz w:val="32"/>
                                  <w:szCs w:val="32"/>
                                </w:rPr>
                                <w:t>ithelp</w:t>
                              </w:r>
                              <w:r w:rsidR="001A651D" w:rsidRPr="00121E03">
                                <w:rPr>
                                  <w:rStyle w:val="Hyperlink"/>
                                  <w:b/>
                                  <w:sz w:val="32"/>
                                  <w:szCs w:val="32"/>
                                </w:rPr>
                                <w:t>.port.ac.uk/</w:t>
                              </w:r>
                              <w:proofErr w:type="spellStart"/>
                              <w:r w:rsidR="001A651D" w:rsidRPr="00121E03">
                                <w:rPr>
                                  <w:rStyle w:val="Hyperlink"/>
                                  <w:b/>
                                  <w:sz w:val="32"/>
                                  <w:szCs w:val="32"/>
                                </w:rPr>
                                <w:t>ittraining</w:t>
                              </w:r>
                              <w:proofErr w:type="spellEnd"/>
                            </w:hyperlink>
                          </w:p>
                          <w:p w:rsidR="001A651D" w:rsidRPr="00DB1E91" w:rsidRDefault="001A651D" w:rsidP="00B52EA9">
                            <w:pPr>
                              <w:rPr>
                                <w:b/>
                                <w:color w:val="412B7E"/>
                                <w:szCs w:val="22"/>
                              </w:rPr>
                            </w:pPr>
                            <w:r>
                              <w:rPr>
                                <w:b/>
                                <w:color w:val="412B7E"/>
                                <w:szCs w:val="22"/>
                              </w:rPr>
                              <w:t>Twitter: @ISUOP</w:t>
                            </w:r>
                          </w:p>
                          <w:p w:rsidR="001A651D" w:rsidRPr="00524E47" w:rsidRDefault="00766703" w:rsidP="00B52EA9">
                            <w:pPr>
                              <w:rPr>
                                <w:b/>
                                <w:sz w:val="32"/>
                                <w:szCs w:val="32"/>
                                <w:u w:val="single"/>
                              </w:rPr>
                            </w:pPr>
                            <w:hyperlink r:id="rId11" w:history="1">
                              <w:r w:rsidR="001A651D" w:rsidRPr="00524E47">
                                <w:rPr>
                                  <w:rStyle w:val="Hyperlink"/>
                                  <w:b/>
                                  <w:sz w:val="32"/>
                                  <w:szCs w:val="32"/>
                                </w:rPr>
                                <w:t>www.port.ac.uk/finance</w:t>
                              </w:r>
                            </w:hyperlink>
                          </w:p>
                          <w:p w:rsidR="001A651D" w:rsidRDefault="001A651D" w:rsidP="001A2460"/>
                          <w:p w:rsidR="001A651D" w:rsidRPr="00107883" w:rsidRDefault="001A651D" w:rsidP="001A2460">
                            <w:pPr>
                              <w:rPr>
                                <w:b/>
                                <w:color w:val="560C70"/>
                                <w:sz w:val="32"/>
                                <w:szCs w:val="32"/>
                              </w:rPr>
                            </w:pPr>
                          </w:p>
                          <w:p w:rsidR="001A651D" w:rsidRPr="00A24314" w:rsidRDefault="001A651D" w:rsidP="001A2460">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7" type="#_x0000_t202" style="position:absolute;margin-left:47pt;margin-top:712.05pt;width:395.45pt;height:7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0zhQIAABk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" o:allowincell="f" stroked="f">
                <v:textbox>
                  <w:txbxContent>
                    <w:p w:rsidR="001A651D" w:rsidRDefault="00893ECE" w:rsidP="00B52EA9">
                      <w:hyperlink r:id="rId12" w:history="1">
                        <w:r w:rsidR="001A651D">
                          <w:rPr>
                            <w:rStyle w:val="Hyperlink"/>
                            <w:b/>
                            <w:sz w:val="32"/>
                            <w:szCs w:val="32"/>
                          </w:rPr>
                          <w:t>ithelp</w:t>
                        </w:r>
                        <w:r w:rsidR="001A651D" w:rsidRPr="00121E03">
                          <w:rPr>
                            <w:rStyle w:val="Hyperlink"/>
                            <w:b/>
                            <w:sz w:val="32"/>
                            <w:szCs w:val="32"/>
                          </w:rPr>
                          <w:t>.port.ac.uk/</w:t>
                        </w:r>
                        <w:proofErr w:type="spellStart"/>
                        <w:r w:rsidR="001A651D" w:rsidRPr="00121E03">
                          <w:rPr>
                            <w:rStyle w:val="Hyperlink"/>
                            <w:b/>
                            <w:sz w:val="32"/>
                            <w:szCs w:val="32"/>
                          </w:rPr>
                          <w:t>ittraining</w:t>
                        </w:r>
                        <w:proofErr w:type="spellEnd"/>
                      </w:hyperlink>
                    </w:p>
                    <w:p w:rsidR="001A651D" w:rsidRPr="00DB1E91" w:rsidRDefault="001A651D" w:rsidP="00B52EA9">
                      <w:pPr>
                        <w:rPr>
                          <w:b/>
                          <w:color w:val="412B7E"/>
                          <w:szCs w:val="22"/>
                        </w:rPr>
                      </w:pPr>
                      <w:r>
                        <w:rPr>
                          <w:b/>
                          <w:color w:val="412B7E"/>
                          <w:szCs w:val="22"/>
                        </w:rPr>
                        <w:t>Twitter: @ISUOP</w:t>
                      </w:r>
                    </w:p>
                    <w:p w:rsidR="001A651D" w:rsidRPr="00524E47" w:rsidRDefault="00893ECE" w:rsidP="00B52EA9">
                      <w:pPr>
                        <w:rPr>
                          <w:b/>
                          <w:sz w:val="32"/>
                          <w:szCs w:val="32"/>
                          <w:u w:val="single"/>
                        </w:rPr>
                      </w:pPr>
                      <w:hyperlink r:id="rId13" w:history="1">
                        <w:r w:rsidR="001A651D" w:rsidRPr="00524E47">
                          <w:rPr>
                            <w:rStyle w:val="Hyperlink"/>
                            <w:b/>
                            <w:sz w:val="32"/>
                            <w:szCs w:val="32"/>
                          </w:rPr>
                          <w:t>www.port.ac.uk/finance</w:t>
                        </w:r>
                      </w:hyperlink>
                    </w:p>
                    <w:p w:rsidR="001A651D" w:rsidRDefault="001A651D" w:rsidP="001A2460"/>
                    <w:p w:rsidR="001A651D" w:rsidRPr="00107883" w:rsidRDefault="001A651D" w:rsidP="001A2460">
                      <w:pPr>
                        <w:rPr>
                          <w:b/>
                          <w:color w:val="560C70"/>
                          <w:sz w:val="32"/>
                          <w:szCs w:val="32"/>
                        </w:rPr>
                      </w:pPr>
                    </w:p>
                    <w:p w:rsidR="001A651D" w:rsidRPr="00A24314" w:rsidRDefault="001A651D" w:rsidP="001A2460">
                      <w:pPr>
                        <w:rPr>
                          <w:b/>
                          <w:sz w:val="32"/>
                          <w:szCs w:val="32"/>
                        </w:rPr>
                      </w:pPr>
                    </w:p>
                  </w:txbxContent>
                </v:textbox>
                <w10:wrap anchory="page"/>
              </v:shape>
            </w:pict>
          </mc:Fallback>
        </mc:AlternateContent>
      </w:r>
      <w:r w:rsidR="008966B2">
        <w:t xml:space="preserve"> </w:t>
      </w:r>
      <w:r w:rsidR="00FC0E6E" w:rsidRPr="00174179">
        <w:br w:type="page"/>
      </w:r>
    </w:p>
    <w:p w:rsidR="007E0E2E" w:rsidRDefault="007E0E2E">
      <w:pPr>
        <w:spacing w:after="240"/>
      </w:pPr>
    </w:p>
    <w:p w:rsidR="00C962DE" w:rsidRDefault="00FC0E6E" w:rsidP="00174179">
      <w:pPr>
        <w:jc w:val="right"/>
        <w:rPr>
          <w:noProof/>
        </w:rPr>
      </w:pPr>
      <w:r w:rsidRPr="00B83A82">
        <w:br w:type="page"/>
      </w:r>
      <w:r w:rsidR="00244A71">
        <w:fldChar w:fldCharType="begin"/>
      </w:r>
      <w:r w:rsidRPr="00B83A82">
        <w:instrText xml:space="preserve"> TOC \o "1-4" \h \z </w:instrText>
      </w:r>
      <w:r w:rsidR="00244A71">
        <w:fldChar w:fldCharType="separate"/>
      </w:r>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02" w:history="1">
        <w:r w:rsidR="00C962DE" w:rsidRPr="00261462">
          <w:rPr>
            <w:rStyle w:val="Hyperlink"/>
            <w:noProof/>
          </w:rPr>
          <w:t>Purchase Order Revisions</w:t>
        </w:r>
        <w:r w:rsidR="00C962DE">
          <w:rPr>
            <w:noProof/>
            <w:webHidden/>
          </w:rPr>
          <w:tab/>
        </w:r>
        <w:r w:rsidR="00C962DE">
          <w:rPr>
            <w:noProof/>
            <w:webHidden/>
          </w:rPr>
          <w:fldChar w:fldCharType="begin"/>
        </w:r>
        <w:r w:rsidR="00C962DE">
          <w:rPr>
            <w:noProof/>
            <w:webHidden/>
          </w:rPr>
          <w:instrText xml:space="preserve"> PAGEREF _Toc427573102 \h </w:instrText>
        </w:r>
        <w:r w:rsidR="00C962DE">
          <w:rPr>
            <w:noProof/>
            <w:webHidden/>
          </w:rPr>
        </w:r>
        <w:r w:rsidR="00C962DE">
          <w:rPr>
            <w:noProof/>
            <w:webHidden/>
          </w:rPr>
          <w:fldChar w:fldCharType="separate"/>
        </w:r>
        <w:r w:rsidR="00C962DE">
          <w:rPr>
            <w:noProof/>
            <w:webHidden/>
          </w:rPr>
          <w:t>1</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03" w:history="1">
        <w:r w:rsidR="00C962DE" w:rsidRPr="00261462">
          <w:rPr>
            <w:rStyle w:val="Hyperlink"/>
            <w:noProof/>
          </w:rPr>
          <w:t>Processing Revisions</w:t>
        </w:r>
        <w:r w:rsidR="00C962DE">
          <w:rPr>
            <w:noProof/>
            <w:webHidden/>
          </w:rPr>
          <w:tab/>
        </w:r>
        <w:r w:rsidR="00C962DE">
          <w:rPr>
            <w:noProof/>
            <w:webHidden/>
          </w:rPr>
          <w:fldChar w:fldCharType="begin"/>
        </w:r>
        <w:r w:rsidR="00C962DE">
          <w:rPr>
            <w:noProof/>
            <w:webHidden/>
          </w:rPr>
          <w:instrText xml:space="preserve"> PAGEREF _Toc427573103 \h </w:instrText>
        </w:r>
        <w:r w:rsidR="00C962DE">
          <w:rPr>
            <w:noProof/>
            <w:webHidden/>
          </w:rPr>
        </w:r>
        <w:r w:rsidR="00C962DE">
          <w:rPr>
            <w:noProof/>
            <w:webHidden/>
          </w:rPr>
          <w:fldChar w:fldCharType="separate"/>
        </w:r>
        <w:r w:rsidR="00C962DE">
          <w:rPr>
            <w:noProof/>
            <w:webHidden/>
          </w:rPr>
          <w:t>1</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04" w:history="1">
        <w:r w:rsidR="00C962DE" w:rsidRPr="00261462">
          <w:rPr>
            <w:rStyle w:val="Hyperlink"/>
            <w:noProof/>
          </w:rPr>
          <w:t>Order Status codes</w:t>
        </w:r>
        <w:r w:rsidR="00C962DE">
          <w:rPr>
            <w:noProof/>
            <w:webHidden/>
          </w:rPr>
          <w:tab/>
        </w:r>
        <w:r w:rsidR="00C962DE">
          <w:rPr>
            <w:noProof/>
            <w:webHidden/>
          </w:rPr>
          <w:fldChar w:fldCharType="begin"/>
        </w:r>
        <w:r w:rsidR="00C962DE">
          <w:rPr>
            <w:noProof/>
            <w:webHidden/>
          </w:rPr>
          <w:instrText xml:space="preserve"> PAGEREF _Toc427573104 \h </w:instrText>
        </w:r>
        <w:r w:rsidR="00C962DE">
          <w:rPr>
            <w:noProof/>
            <w:webHidden/>
          </w:rPr>
        </w:r>
        <w:r w:rsidR="00C962DE">
          <w:rPr>
            <w:noProof/>
            <w:webHidden/>
          </w:rPr>
          <w:fldChar w:fldCharType="separate"/>
        </w:r>
        <w:r w:rsidR="00C962DE">
          <w:rPr>
            <w:noProof/>
            <w:webHidden/>
          </w:rPr>
          <w:t>1</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05" w:history="1">
        <w:r w:rsidR="00C962DE" w:rsidRPr="00261462">
          <w:rPr>
            <w:rStyle w:val="Hyperlink"/>
            <w:noProof/>
          </w:rPr>
          <w:t>Enquiry - Order Line List Screen</w:t>
        </w:r>
        <w:r w:rsidR="00C962DE">
          <w:rPr>
            <w:noProof/>
            <w:webHidden/>
          </w:rPr>
          <w:tab/>
        </w:r>
        <w:r w:rsidR="00C962DE">
          <w:rPr>
            <w:noProof/>
            <w:webHidden/>
          </w:rPr>
          <w:fldChar w:fldCharType="begin"/>
        </w:r>
        <w:r w:rsidR="00C962DE">
          <w:rPr>
            <w:noProof/>
            <w:webHidden/>
          </w:rPr>
          <w:instrText xml:space="preserve"> PAGEREF _Toc427573105 \h </w:instrText>
        </w:r>
        <w:r w:rsidR="00C962DE">
          <w:rPr>
            <w:noProof/>
            <w:webHidden/>
          </w:rPr>
        </w:r>
        <w:r w:rsidR="00C962DE">
          <w:rPr>
            <w:noProof/>
            <w:webHidden/>
          </w:rPr>
          <w:fldChar w:fldCharType="separate"/>
        </w:r>
        <w:r w:rsidR="00C962DE">
          <w:rPr>
            <w:noProof/>
            <w:webHidden/>
          </w:rPr>
          <w:t>3</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06" w:history="1">
        <w:r w:rsidR="00C962DE" w:rsidRPr="00261462">
          <w:rPr>
            <w:rStyle w:val="Hyperlink"/>
            <w:noProof/>
          </w:rPr>
          <w:t>Navigation Options to access the Order Line List Enquiry screen</w:t>
        </w:r>
        <w:r w:rsidR="00C962DE">
          <w:rPr>
            <w:noProof/>
            <w:webHidden/>
          </w:rPr>
          <w:tab/>
        </w:r>
        <w:r w:rsidR="00C962DE">
          <w:rPr>
            <w:noProof/>
            <w:webHidden/>
          </w:rPr>
          <w:fldChar w:fldCharType="begin"/>
        </w:r>
        <w:r w:rsidR="00C962DE">
          <w:rPr>
            <w:noProof/>
            <w:webHidden/>
          </w:rPr>
          <w:instrText xml:space="preserve"> PAGEREF _Toc427573106 \h </w:instrText>
        </w:r>
        <w:r w:rsidR="00C962DE">
          <w:rPr>
            <w:noProof/>
            <w:webHidden/>
          </w:rPr>
        </w:r>
        <w:r w:rsidR="00C962DE">
          <w:rPr>
            <w:noProof/>
            <w:webHidden/>
          </w:rPr>
          <w:fldChar w:fldCharType="separate"/>
        </w:r>
        <w:r w:rsidR="00C962DE">
          <w:rPr>
            <w:noProof/>
            <w:webHidden/>
          </w:rPr>
          <w:t>3</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07" w:history="1">
        <w:r w:rsidR="00C962DE" w:rsidRPr="00261462">
          <w:rPr>
            <w:rStyle w:val="Hyperlink"/>
            <w:noProof/>
          </w:rPr>
          <w:t>Field Chart</w:t>
        </w:r>
        <w:r w:rsidR="00C962DE">
          <w:rPr>
            <w:noProof/>
            <w:webHidden/>
          </w:rPr>
          <w:tab/>
        </w:r>
        <w:r w:rsidR="00C962DE">
          <w:rPr>
            <w:noProof/>
            <w:webHidden/>
          </w:rPr>
          <w:fldChar w:fldCharType="begin"/>
        </w:r>
        <w:r w:rsidR="00C962DE">
          <w:rPr>
            <w:noProof/>
            <w:webHidden/>
          </w:rPr>
          <w:instrText xml:space="preserve"> PAGEREF _Toc427573107 \h </w:instrText>
        </w:r>
        <w:r w:rsidR="00C962DE">
          <w:rPr>
            <w:noProof/>
            <w:webHidden/>
          </w:rPr>
        </w:r>
        <w:r w:rsidR="00C962DE">
          <w:rPr>
            <w:noProof/>
            <w:webHidden/>
          </w:rPr>
          <w:fldChar w:fldCharType="separate"/>
        </w:r>
        <w:r w:rsidR="00C962DE">
          <w:rPr>
            <w:noProof/>
            <w:webHidden/>
          </w:rPr>
          <w:t>4</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08" w:history="1">
        <w:r w:rsidR="00C962DE" w:rsidRPr="00261462">
          <w:rPr>
            <w:rStyle w:val="Hyperlink"/>
            <w:noProof/>
          </w:rPr>
          <w:t>Macro Buttons and Navigation from Order Line List screen</w:t>
        </w:r>
        <w:r w:rsidR="00C962DE">
          <w:rPr>
            <w:noProof/>
            <w:webHidden/>
          </w:rPr>
          <w:tab/>
        </w:r>
        <w:r w:rsidR="00C962DE">
          <w:rPr>
            <w:noProof/>
            <w:webHidden/>
          </w:rPr>
          <w:fldChar w:fldCharType="begin"/>
        </w:r>
        <w:r w:rsidR="00C962DE">
          <w:rPr>
            <w:noProof/>
            <w:webHidden/>
          </w:rPr>
          <w:instrText xml:space="preserve"> PAGEREF _Toc427573108 \h </w:instrText>
        </w:r>
        <w:r w:rsidR="00C962DE">
          <w:rPr>
            <w:noProof/>
            <w:webHidden/>
          </w:rPr>
        </w:r>
        <w:r w:rsidR="00C962DE">
          <w:rPr>
            <w:noProof/>
            <w:webHidden/>
          </w:rPr>
          <w:fldChar w:fldCharType="separate"/>
        </w:r>
        <w:r w:rsidR="00C962DE">
          <w:rPr>
            <w:noProof/>
            <w:webHidden/>
          </w:rPr>
          <w:t>5</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09" w:history="1">
        <w:r w:rsidR="00C962DE" w:rsidRPr="00261462">
          <w:rPr>
            <w:rStyle w:val="Hyperlink"/>
            <w:noProof/>
          </w:rPr>
          <w:t>Revising Data on an Order</w:t>
        </w:r>
        <w:r w:rsidR="00C962DE">
          <w:rPr>
            <w:noProof/>
            <w:webHidden/>
          </w:rPr>
          <w:tab/>
        </w:r>
        <w:r w:rsidR="00C962DE">
          <w:rPr>
            <w:noProof/>
            <w:webHidden/>
          </w:rPr>
          <w:fldChar w:fldCharType="begin"/>
        </w:r>
        <w:r w:rsidR="00C962DE">
          <w:rPr>
            <w:noProof/>
            <w:webHidden/>
          </w:rPr>
          <w:instrText xml:space="preserve"> PAGEREF _Toc427573109 \h </w:instrText>
        </w:r>
        <w:r w:rsidR="00C962DE">
          <w:rPr>
            <w:noProof/>
            <w:webHidden/>
          </w:rPr>
        </w:r>
        <w:r w:rsidR="00C962DE">
          <w:rPr>
            <w:noProof/>
            <w:webHidden/>
          </w:rPr>
          <w:fldChar w:fldCharType="separate"/>
        </w:r>
        <w:r w:rsidR="00C962DE">
          <w:rPr>
            <w:noProof/>
            <w:webHidden/>
          </w:rPr>
          <w:t>6</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10" w:history="1">
        <w:r w:rsidR="00C962DE" w:rsidRPr="00261462">
          <w:rPr>
            <w:rStyle w:val="Hyperlink"/>
            <w:noProof/>
          </w:rPr>
          <w:t>Status Restrictions</w:t>
        </w:r>
        <w:r w:rsidR="00C962DE">
          <w:rPr>
            <w:noProof/>
            <w:webHidden/>
          </w:rPr>
          <w:tab/>
        </w:r>
        <w:r w:rsidR="00C962DE">
          <w:rPr>
            <w:noProof/>
            <w:webHidden/>
          </w:rPr>
          <w:fldChar w:fldCharType="begin"/>
        </w:r>
        <w:r w:rsidR="00C962DE">
          <w:rPr>
            <w:noProof/>
            <w:webHidden/>
          </w:rPr>
          <w:instrText xml:space="preserve"> PAGEREF _Toc427573110 \h </w:instrText>
        </w:r>
        <w:r w:rsidR="00C962DE">
          <w:rPr>
            <w:noProof/>
            <w:webHidden/>
          </w:rPr>
        </w:r>
        <w:r w:rsidR="00C962DE">
          <w:rPr>
            <w:noProof/>
            <w:webHidden/>
          </w:rPr>
          <w:fldChar w:fldCharType="separate"/>
        </w:r>
        <w:r w:rsidR="00C962DE">
          <w:rPr>
            <w:noProof/>
            <w:webHidden/>
          </w:rPr>
          <w:t>6</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11" w:history="1">
        <w:r w:rsidR="00C962DE" w:rsidRPr="00261462">
          <w:rPr>
            <w:rStyle w:val="Hyperlink"/>
            <w:noProof/>
          </w:rPr>
          <w:t>Process</w:t>
        </w:r>
        <w:r w:rsidR="00C962DE">
          <w:rPr>
            <w:noProof/>
            <w:webHidden/>
          </w:rPr>
          <w:tab/>
        </w:r>
        <w:r w:rsidR="00C962DE">
          <w:rPr>
            <w:noProof/>
            <w:webHidden/>
          </w:rPr>
          <w:fldChar w:fldCharType="begin"/>
        </w:r>
        <w:r w:rsidR="00C962DE">
          <w:rPr>
            <w:noProof/>
            <w:webHidden/>
          </w:rPr>
          <w:instrText xml:space="preserve"> PAGEREF _Toc427573111 \h </w:instrText>
        </w:r>
        <w:r w:rsidR="00C962DE">
          <w:rPr>
            <w:noProof/>
            <w:webHidden/>
          </w:rPr>
        </w:r>
        <w:r w:rsidR="00C962DE">
          <w:rPr>
            <w:noProof/>
            <w:webHidden/>
          </w:rPr>
          <w:fldChar w:fldCharType="separate"/>
        </w:r>
        <w:r w:rsidR="00C962DE">
          <w:rPr>
            <w:noProof/>
            <w:webHidden/>
          </w:rPr>
          <w:t>6</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12" w:history="1">
        <w:r w:rsidR="00C962DE" w:rsidRPr="00261462">
          <w:rPr>
            <w:rStyle w:val="Hyperlink"/>
            <w:noProof/>
          </w:rPr>
          <w:t>Points to Ponder</w:t>
        </w:r>
        <w:r w:rsidR="00C962DE">
          <w:rPr>
            <w:noProof/>
            <w:webHidden/>
          </w:rPr>
          <w:tab/>
        </w:r>
        <w:r w:rsidR="00C962DE">
          <w:rPr>
            <w:noProof/>
            <w:webHidden/>
          </w:rPr>
          <w:fldChar w:fldCharType="begin"/>
        </w:r>
        <w:r w:rsidR="00C962DE">
          <w:rPr>
            <w:noProof/>
            <w:webHidden/>
          </w:rPr>
          <w:instrText xml:space="preserve"> PAGEREF _Toc427573112 \h </w:instrText>
        </w:r>
        <w:r w:rsidR="00C962DE">
          <w:rPr>
            <w:noProof/>
            <w:webHidden/>
          </w:rPr>
        </w:r>
        <w:r w:rsidR="00C962DE">
          <w:rPr>
            <w:noProof/>
            <w:webHidden/>
          </w:rPr>
          <w:fldChar w:fldCharType="separate"/>
        </w:r>
        <w:r w:rsidR="00C962DE">
          <w:rPr>
            <w:noProof/>
            <w:webHidden/>
          </w:rPr>
          <w:t>6</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13" w:history="1">
        <w:r w:rsidR="00C962DE" w:rsidRPr="00261462">
          <w:rPr>
            <w:rStyle w:val="Hyperlink"/>
            <w:noProof/>
          </w:rPr>
          <w:t>Re-authorisation</w:t>
        </w:r>
        <w:r w:rsidR="00C962DE">
          <w:rPr>
            <w:noProof/>
            <w:webHidden/>
          </w:rPr>
          <w:tab/>
        </w:r>
        <w:r w:rsidR="00C962DE">
          <w:rPr>
            <w:noProof/>
            <w:webHidden/>
          </w:rPr>
          <w:fldChar w:fldCharType="begin"/>
        </w:r>
        <w:r w:rsidR="00C962DE">
          <w:rPr>
            <w:noProof/>
            <w:webHidden/>
          </w:rPr>
          <w:instrText xml:space="preserve"> PAGEREF _Toc427573113 \h </w:instrText>
        </w:r>
        <w:r w:rsidR="00C962DE">
          <w:rPr>
            <w:noProof/>
            <w:webHidden/>
          </w:rPr>
        </w:r>
        <w:r w:rsidR="00C962DE">
          <w:rPr>
            <w:noProof/>
            <w:webHidden/>
          </w:rPr>
          <w:fldChar w:fldCharType="separate"/>
        </w:r>
        <w:r w:rsidR="00C962DE">
          <w:rPr>
            <w:noProof/>
            <w:webHidden/>
          </w:rPr>
          <w:t>6</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14" w:history="1">
        <w:r w:rsidR="00C962DE" w:rsidRPr="00261462">
          <w:rPr>
            <w:rStyle w:val="Hyperlink"/>
            <w:noProof/>
          </w:rPr>
          <w:t>Warning – ‘Due date is less than current GL date’</w:t>
        </w:r>
        <w:r w:rsidR="00C962DE">
          <w:rPr>
            <w:noProof/>
            <w:webHidden/>
          </w:rPr>
          <w:tab/>
        </w:r>
        <w:r w:rsidR="00C962DE">
          <w:rPr>
            <w:noProof/>
            <w:webHidden/>
          </w:rPr>
          <w:fldChar w:fldCharType="begin"/>
        </w:r>
        <w:r w:rsidR="00C962DE">
          <w:rPr>
            <w:noProof/>
            <w:webHidden/>
          </w:rPr>
          <w:instrText xml:space="preserve"> PAGEREF _Toc427573114 \h </w:instrText>
        </w:r>
        <w:r w:rsidR="00C962DE">
          <w:rPr>
            <w:noProof/>
            <w:webHidden/>
          </w:rPr>
        </w:r>
        <w:r w:rsidR="00C962DE">
          <w:rPr>
            <w:noProof/>
            <w:webHidden/>
          </w:rPr>
          <w:fldChar w:fldCharType="separate"/>
        </w:r>
        <w:r w:rsidR="00C962DE">
          <w:rPr>
            <w:noProof/>
            <w:webHidden/>
          </w:rPr>
          <w:t>7</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15" w:history="1">
        <w:r w:rsidR="00C962DE" w:rsidRPr="00261462">
          <w:rPr>
            <w:rStyle w:val="Hyperlink"/>
            <w:noProof/>
          </w:rPr>
          <w:t>Revision Values</w:t>
        </w:r>
        <w:r w:rsidR="00C962DE">
          <w:rPr>
            <w:noProof/>
            <w:webHidden/>
          </w:rPr>
          <w:tab/>
        </w:r>
        <w:r w:rsidR="00C962DE">
          <w:rPr>
            <w:noProof/>
            <w:webHidden/>
          </w:rPr>
          <w:fldChar w:fldCharType="begin"/>
        </w:r>
        <w:r w:rsidR="00C962DE">
          <w:rPr>
            <w:noProof/>
            <w:webHidden/>
          </w:rPr>
          <w:instrText xml:space="preserve"> PAGEREF _Toc427573115 \h </w:instrText>
        </w:r>
        <w:r w:rsidR="00C962DE">
          <w:rPr>
            <w:noProof/>
            <w:webHidden/>
          </w:rPr>
        </w:r>
        <w:r w:rsidR="00C962DE">
          <w:rPr>
            <w:noProof/>
            <w:webHidden/>
          </w:rPr>
          <w:fldChar w:fldCharType="separate"/>
        </w:r>
        <w:r w:rsidR="00C962DE">
          <w:rPr>
            <w:noProof/>
            <w:webHidden/>
          </w:rPr>
          <w:t>7</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16" w:history="1">
        <w:r w:rsidR="00C962DE" w:rsidRPr="00261462">
          <w:rPr>
            <w:rStyle w:val="Hyperlink"/>
            <w:noProof/>
          </w:rPr>
          <w:t>Adding an Order Line</w:t>
        </w:r>
        <w:r w:rsidR="00C962DE">
          <w:rPr>
            <w:noProof/>
            <w:webHidden/>
          </w:rPr>
          <w:tab/>
        </w:r>
        <w:r w:rsidR="00C962DE">
          <w:rPr>
            <w:noProof/>
            <w:webHidden/>
          </w:rPr>
          <w:fldChar w:fldCharType="begin"/>
        </w:r>
        <w:r w:rsidR="00C962DE">
          <w:rPr>
            <w:noProof/>
            <w:webHidden/>
          </w:rPr>
          <w:instrText xml:space="preserve"> PAGEREF _Toc427573116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17" w:history="1">
        <w:r w:rsidR="00C962DE" w:rsidRPr="00261462">
          <w:rPr>
            <w:rStyle w:val="Hyperlink"/>
            <w:noProof/>
          </w:rPr>
          <w:t>Status Restrictions</w:t>
        </w:r>
        <w:r w:rsidR="00C962DE">
          <w:rPr>
            <w:noProof/>
            <w:webHidden/>
          </w:rPr>
          <w:tab/>
        </w:r>
        <w:r w:rsidR="00C962DE">
          <w:rPr>
            <w:noProof/>
            <w:webHidden/>
          </w:rPr>
          <w:fldChar w:fldCharType="begin"/>
        </w:r>
        <w:r w:rsidR="00C962DE">
          <w:rPr>
            <w:noProof/>
            <w:webHidden/>
          </w:rPr>
          <w:instrText xml:space="preserve"> PAGEREF _Toc427573117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18" w:history="1">
        <w:r w:rsidR="00C962DE" w:rsidRPr="00261462">
          <w:rPr>
            <w:rStyle w:val="Hyperlink"/>
            <w:noProof/>
          </w:rPr>
          <w:t>Process</w:t>
        </w:r>
        <w:r w:rsidR="00C962DE">
          <w:rPr>
            <w:noProof/>
            <w:webHidden/>
          </w:rPr>
          <w:tab/>
        </w:r>
        <w:r w:rsidR="00C962DE">
          <w:rPr>
            <w:noProof/>
            <w:webHidden/>
          </w:rPr>
          <w:fldChar w:fldCharType="begin"/>
        </w:r>
        <w:r w:rsidR="00C962DE">
          <w:rPr>
            <w:noProof/>
            <w:webHidden/>
          </w:rPr>
          <w:instrText xml:space="preserve"> PAGEREF _Toc427573118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19" w:history="1">
        <w:r w:rsidR="00C962DE" w:rsidRPr="00261462">
          <w:rPr>
            <w:rStyle w:val="Hyperlink"/>
            <w:noProof/>
          </w:rPr>
          <w:t>Points to Ponder</w:t>
        </w:r>
        <w:r w:rsidR="00C962DE">
          <w:rPr>
            <w:noProof/>
            <w:webHidden/>
          </w:rPr>
          <w:tab/>
        </w:r>
        <w:r w:rsidR="00C962DE">
          <w:rPr>
            <w:noProof/>
            <w:webHidden/>
          </w:rPr>
          <w:fldChar w:fldCharType="begin"/>
        </w:r>
        <w:r w:rsidR="00C962DE">
          <w:rPr>
            <w:noProof/>
            <w:webHidden/>
          </w:rPr>
          <w:instrText xml:space="preserve"> PAGEREF _Toc427573119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20" w:history="1">
        <w:r w:rsidR="00C962DE" w:rsidRPr="00261462">
          <w:rPr>
            <w:rStyle w:val="Hyperlink"/>
            <w:noProof/>
          </w:rPr>
          <w:t>Re-authorisation</w:t>
        </w:r>
        <w:r w:rsidR="00C962DE">
          <w:rPr>
            <w:noProof/>
            <w:webHidden/>
          </w:rPr>
          <w:tab/>
        </w:r>
        <w:r w:rsidR="00C962DE">
          <w:rPr>
            <w:noProof/>
            <w:webHidden/>
          </w:rPr>
          <w:fldChar w:fldCharType="begin"/>
        </w:r>
        <w:r w:rsidR="00C962DE">
          <w:rPr>
            <w:noProof/>
            <w:webHidden/>
          </w:rPr>
          <w:instrText xml:space="preserve"> PAGEREF _Toc427573120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21" w:history="1">
        <w:r w:rsidR="00C962DE" w:rsidRPr="00261462">
          <w:rPr>
            <w:rStyle w:val="Hyperlink"/>
            <w:noProof/>
          </w:rPr>
          <w:t>Warning – ‘Due date is less than current GL date’</w:t>
        </w:r>
        <w:r w:rsidR="00C962DE">
          <w:rPr>
            <w:noProof/>
            <w:webHidden/>
          </w:rPr>
          <w:tab/>
        </w:r>
        <w:r w:rsidR="00C962DE">
          <w:rPr>
            <w:noProof/>
            <w:webHidden/>
          </w:rPr>
          <w:fldChar w:fldCharType="begin"/>
        </w:r>
        <w:r w:rsidR="00C962DE">
          <w:rPr>
            <w:noProof/>
            <w:webHidden/>
          </w:rPr>
          <w:instrText xml:space="preserve"> PAGEREF _Toc427573121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22" w:history="1">
        <w:r w:rsidR="00C962DE" w:rsidRPr="00261462">
          <w:rPr>
            <w:rStyle w:val="Hyperlink"/>
            <w:noProof/>
          </w:rPr>
          <w:t>Revision Values</w:t>
        </w:r>
        <w:r w:rsidR="00C962DE">
          <w:rPr>
            <w:noProof/>
            <w:webHidden/>
          </w:rPr>
          <w:tab/>
        </w:r>
        <w:r w:rsidR="00C962DE">
          <w:rPr>
            <w:noProof/>
            <w:webHidden/>
          </w:rPr>
          <w:fldChar w:fldCharType="begin"/>
        </w:r>
        <w:r w:rsidR="00C962DE">
          <w:rPr>
            <w:noProof/>
            <w:webHidden/>
          </w:rPr>
          <w:instrText xml:space="preserve"> PAGEREF _Toc427573122 \h </w:instrText>
        </w:r>
        <w:r w:rsidR="00C962DE">
          <w:rPr>
            <w:noProof/>
            <w:webHidden/>
          </w:rPr>
        </w:r>
        <w:r w:rsidR="00C962DE">
          <w:rPr>
            <w:noProof/>
            <w:webHidden/>
          </w:rPr>
          <w:fldChar w:fldCharType="separate"/>
        </w:r>
        <w:r w:rsidR="00C962DE">
          <w:rPr>
            <w:noProof/>
            <w:webHidden/>
          </w:rPr>
          <w:t>8</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23" w:history="1">
        <w:r w:rsidR="00C962DE" w:rsidRPr="00261462">
          <w:rPr>
            <w:rStyle w:val="Hyperlink"/>
            <w:noProof/>
          </w:rPr>
          <w:t>Cancelling an Order Line / Whole Order</w:t>
        </w:r>
        <w:r w:rsidR="00C962DE">
          <w:rPr>
            <w:noProof/>
            <w:webHidden/>
          </w:rPr>
          <w:tab/>
        </w:r>
        <w:r w:rsidR="00C962DE">
          <w:rPr>
            <w:noProof/>
            <w:webHidden/>
          </w:rPr>
          <w:fldChar w:fldCharType="begin"/>
        </w:r>
        <w:r w:rsidR="00C962DE">
          <w:rPr>
            <w:noProof/>
            <w:webHidden/>
          </w:rPr>
          <w:instrText xml:space="preserve"> PAGEREF _Toc427573123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24" w:history="1">
        <w:r w:rsidR="00C962DE" w:rsidRPr="00261462">
          <w:rPr>
            <w:rStyle w:val="Hyperlink"/>
            <w:noProof/>
          </w:rPr>
          <w:t>Status Restrictions</w:t>
        </w:r>
        <w:r w:rsidR="00C962DE">
          <w:rPr>
            <w:noProof/>
            <w:webHidden/>
          </w:rPr>
          <w:tab/>
        </w:r>
        <w:r w:rsidR="00C962DE">
          <w:rPr>
            <w:noProof/>
            <w:webHidden/>
          </w:rPr>
          <w:fldChar w:fldCharType="begin"/>
        </w:r>
        <w:r w:rsidR="00C962DE">
          <w:rPr>
            <w:noProof/>
            <w:webHidden/>
          </w:rPr>
          <w:instrText xml:space="preserve"> PAGEREF _Toc427573124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25" w:history="1">
        <w:r w:rsidR="00C962DE" w:rsidRPr="00261462">
          <w:rPr>
            <w:rStyle w:val="Hyperlink"/>
            <w:noProof/>
          </w:rPr>
          <w:t>Process</w:t>
        </w:r>
        <w:r w:rsidR="00C962DE">
          <w:rPr>
            <w:noProof/>
            <w:webHidden/>
          </w:rPr>
          <w:tab/>
        </w:r>
        <w:r w:rsidR="00C962DE">
          <w:rPr>
            <w:noProof/>
            <w:webHidden/>
          </w:rPr>
          <w:fldChar w:fldCharType="begin"/>
        </w:r>
        <w:r w:rsidR="00C962DE">
          <w:rPr>
            <w:noProof/>
            <w:webHidden/>
          </w:rPr>
          <w:instrText xml:space="preserve"> PAGEREF _Toc427573125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26" w:history="1">
        <w:r w:rsidR="00C962DE" w:rsidRPr="00261462">
          <w:rPr>
            <w:rStyle w:val="Hyperlink"/>
            <w:noProof/>
          </w:rPr>
          <w:t>Points to Ponder</w:t>
        </w:r>
        <w:r w:rsidR="00C962DE">
          <w:rPr>
            <w:noProof/>
            <w:webHidden/>
          </w:rPr>
          <w:tab/>
        </w:r>
        <w:r w:rsidR="00C962DE">
          <w:rPr>
            <w:noProof/>
            <w:webHidden/>
          </w:rPr>
          <w:fldChar w:fldCharType="begin"/>
        </w:r>
        <w:r w:rsidR="00C962DE">
          <w:rPr>
            <w:noProof/>
            <w:webHidden/>
          </w:rPr>
          <w:instrText xml:space="preserve"> PAGEREF _Toc427573126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27" w:history="1">
        <w:r w:rsidR="00C962DE" w:rsidRPr="00261462">
          <w:rPr>
            <w:rStyle w:val="Hyperlink"/>
            <w:noProof/>
          </w:rPr>
          <w:t>Re-authorisation</w:t>
        </w:r>
        <w:r w:rsidR="00C962DE">
          <w:rPr>
            <w:noProof/>
            <w:webHidden/>
          </w:rPr>
          <w:tab/>
        </w:r>
        <w:r w:rsidR="00C962DE">
          <w:rPr>
            <w:noProof/>
            <w:webHidden/>
          </w:rPr>
          <w:fldChar w:fldCharType="begin"/>
        </w:r>
        <w:r w:rsidR="00C962DE">
          <w:rPr>
            <w:noProof/>
            <w:webHidden/>
          </w:rPr>
          <w:instrText xml:space="preserve"> PAGEREF _Toc427573127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28" w:history="1">
        <w:r w:rsidR="00C962DE" w:rsidRPr="00261462">
          <w:rPr>
            <w:rStyle w:val="Hyperlink"/>
            <w:noProof/>
          </w:rPr>
          <w:t>Cancelling a whole order by cancelling all the order lines</w:t>
        </w:r>
        <w:r w:rsidR="00C962DE">
          <w:rPr>
            <w:noProof/>
            <w:webHidden/>
          </w:rPr>
          <w:tab/>
        </w:r>
        <w:r w:rsidR="00C962DE">
          <w:rPr>
            <w:noProof/>
            <w:webHidden/>
          </w:rPr>
          <w:fldChar w:fldCharType="begin"/>
        </w:r>
        <w:r w:rsidR="00C962DE">
          <w:rPr>
            <w:noProof/>
            <w:webHidden/>
          </w:rPr>
          <w:instrText xml:space="preserve"> PAGEREF _Toc427573128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29" w:history="1">
        <w:r w:rsidR="00C962DE" w:rsidRPr="00261462">
          <w:rPr>
            <w:rStyle w:val="Hyperlink"/>
            <w:noProof/>
          </w:rPr>
          <w:t>Cancelling an order line with status of Await Delivery or Await Invoice</w:t>
        </w:r>
        <w:r w:rsidR="00C962DE">
          <w:rPr>
            <w:noProof/>
            <w:webHidden/>
          </w:rPr>
          <w:tab/>
        </w:r>
        <w:r w:rsidR="00C962DE">
          <w:rPr>
            <w:noProof/>
            <w:webHidden/>
          </w:rPr>
          <w:fldChar w:fldCharType="begin"/>
        </w:r>
        <w:r w:rsidR="00C962DE">
          <w:rPr>
            <w:noProof/>
            <w:webHidden/>
          </w:rPr>
          <w:instrText xml:space="preserve"> PAGEREF _Toc427573129 \h </w:instrText>
        </w:r>
        <w:r w:rsidR="00C962DE">
          <w:rPr>
            <w:noProof/>
            <w:webHidden/>
          </w:rPr>
        </w:r>
        <w:r w:rsidR="00C962DE">
          <w:rPr>
            <w:noProof/>
            <w:webHidden/>
          </w:rPr>
          <w:fldChar w:fldCharType="separate"/>
        </w:r>
        <w:r w:rsidR="00C962DE">
          <w:rPr>
            <w:noProof/>
            <w:webHidden/>
          </w:rPr>
          <w:t>9</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30" w:history="1">
        <w:r w:rsidR="00C962DE" w:rsidRPr="00261462">
          <w:rPr>
            <w:rStyle w:val="Hyperlink"/>
            <w:noProof/>
          </w:rPr>
          <w:t>Warning – ‘Due date is less than current GL date’</w:t>
        </w:r>
        <w:r w:rsidR="00C962DE">
          <w:rPr>
            <w:noProof/>
            <w:webHidden/>
          </w:rPr>
          <w:tab/>
        </w:r>
        <w:r w:rsidR="00C962DE">
          <w:rPr>
            <w:noProof/>
            <w:webHidden/>
          </w:rPr>
          <w:fldChar w:fldCharType="begin"/>
        </w:r>
        <w:r w:rsidR="00C962DE">
          <w:rPr>
            <w:noProof/>
            <w:webHidden/>
          </w:rPr>
          <w:instrText xml:space="preserve"> PAGEREF _Toc427573130 \h </w:instrText>
        </w:r>
        <w:r w:rsidR="00C962DE">
          <w:rPr>
            <w:noProof/>
            <w:webHidden/>
          </w:rPr>
        </w:r>
        <w:r w:rsidR="00C962DE">
          <w:rPr>
            <w:noProof/>
            <w:webHidden/>
          </w:rPr>
          <w:fldChar w:fldCharType="separate"/>
        </w:r>
        <w:r w:rsidR="00C962DE">
          <w:rPr>
            <w:noProof/>
            <w:webHidden/>
          </w:rPr>
          <w:t>10</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31" w:history="1">
        <w:r w:rsidR="00C962DE" w:rsidRPr="00261462">
          <w:rPr>
            <w:rStyle w:val="Hyperlink"/>
            <w:noProof/>
          </w:rPr>
          <w:t>Cancelling a Goods Receipt</w:t>
        </w:r>
        <w:r w:rsidR="00C962DE">
          <w:rPr>
            <w:noProof/>
            <w:webHidden/>
          </w:rPr>
          <w:tab/>
        </w:r>
        <w:r w:rsidR="00C962DE">
          <w:rPr>
            <w:noProof/>
            <w:webHidden/>
          </w:rPr>
          <w:fldChar w:fldCharType="begin"/>
        </w:r>
        <w:r w:rsidR="00C962DE">
          <w:rPr>
            <w:noProof/>
            <w:webHidden/>
          </w:rPr>
          <w:instrText xml:space="preserve"> PAGEREF _Toc427573131 \h </w:instrText>
        </w:r>
        <w:r w:rsidR="00C962DE">
          <w:rPr>
            <w:noProof/>
            <w:webHidden/>
          </w:rPr>
        </w:r>
        <w:r w:rsidR="00C962DE">
          <w:rPr>
            <w:noProof/>
            <w:webHidden/>
          </w:rPr>
          <w:fldChar w:fldCharType="separate"/>
        </w:r>
        <w:r w:rsidR="00C962DE">
          <w:rPr>
            <w:noProof/>
            <w:webHidden/>
          </w:rPr>
          <w:t>11</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32" w:history="1">
        <w:r w:rsidR="00C962DE" w:rsidRPr="00261462">
          <w:rPr>
            <w:rStyle w:val="Hyperlink"/>
            <w:noProof/>
          </w:rPr>
          <w:t>Status Restrictions</w:t>
        </w:r>
        <w:r w:rsidR="00C962DE">
          <w:rPr>
            <w:noProof/>
            <w:webHidden/>
          </w:rPr>
          <w:tab/>
        </w:r>
        <w:r w:rsidR="00C962DE">
          <w:rPr>
            <w:noProof/>
            <w:webHidden/>
          </w:rPr>
          <w:fldChar w:fldCharType="begin"/>
        </w:r>
        <w:r w:rsidR="00C962DE">
          <w:rPr>
            <w:noProof/>
            <w:webHidden/>
          </w:rPr>
          <w:instrText xml:space="preserve"> PAGEREF _Toc427573132 \h </w:instrText>
        </w:r>
        <w:r w:rsidR="00C962DE">
          <w:rPr>
            <w:noProof/>
            <w:webHidden/>
          </w:rPr>
        </w:r>
        <w:r w:rsidR="00C962DE">
          <w:rPr>
            <w:noProof/>
            <w:webHidden/>
          </w:rPr>
          <w:fldChar w:fldCharType="separate"/>
        </w:r>
        <w:r w:rsidR="00C962DE">
          <w:rPr>
            <w:noProof/>
            <w:webHidden/>
          </w:rPr>
          <w:t>11</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33" w:history="1">
        <w:r w:rsidR="00C962DE" w:rsidRPr="00261462">
          <w:rPr>
            <w:rStyle w:val="Hyperlink"/>
            <w:noProof/>
          </w:rPr>
          <w:t>Process</w:t>
        </w:r>
        <w:r w:rsidR="00C962DE">
          <w:rPr>
            <w:noProof/>
            <w:webHidden/>
          </w:rPr>
          <w:tab/>
        </w:r>
        <w:r w:rsidR="00C962DE">
          <w:rPr>
            <w:noProof/>
            <w:webHidden/>
          </w:rPr>
          <w:fldChar w:fldCharType="begin"/>
        </w:r>
        <w:r w:rsidR="00C962DE">
          <w:rPr>
            <w:noProof/>
            <w:webHidden/>
          </w:rPr>
          <w:instrText xml:space="preserve"> PAGEREF _Toc427573133 \h </w:instrText>
        </w:r>
        <w:r w:rsidR="00C962DE">
          <w:rPr>
            <w:noProof/>
            <w:webHidden/>
          </w:rPr>
        </w:r>
        <w:r w:rsidR="00C962DE">
          <w:rPr>
            <w:noProof/>
            <w:webHidden/>
          </w:rPr>
          <w:fldChar w:fldCharType="separate"/>
        </w:r>
        <w:r w:rsidR="00C962DE">
          <w:rPr>
            <w:noProof/>
            <w:webHidden/>
          </w:rPr>
          <w:t>11</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34" w:history="1">
        <w:r w:rsidR="00C962DE" w:rsidRPr="00261462">
          <w:rPr>
            <w:rStyle w:val="Hyperlink"/>
            <w:noProof/>
          </w:rPr>
          <w:t>Points to Ponder</w:t>
        </w:r>
        <w:r w:rsidR="00C962DE">
          <w:rPr>
            <w:noProof/>
            <w:webHidden/>
          </w:rPr>
          <w:tab/>
        </w:r>
        <w:r w:rsidR="00C962DE">
          <w:rPr>
            <w:noProof/>
            <w:webHidden/>
          </w:rPr>
          <w:fldChar w:fldCharType="begin"/>
        </w:r>
        <w:r w:rsidR="00C962DE">
          <w:rPr>
            <w:noProof/>
            <w:webHidden/>
          </w:rPr>
          <w:instrText xml:space="preserve"> PAGEREF _Toc427573134 \h </w:instrText>
        </w:r>
        <w:r w:rsidR="00C962DE">
          <w:rPr>
            <w:noProof/>
            <w:webHidden/>
          </w:rPr>
        </w:r>
        <w:r w:rsidR="00C962DE">
          <w:rPr>
            <w:noProof/>
            <w:webHidden/>
          </w:rPr>
          <w:fldChar w:fldCharType="separate"/>
        </w:r>
        <w:r w:rsidR="00C962DE">
          <w:rPr>
            <w:noProof/>
            <w:webHidden/>
          </w:rPr>
          <w:t>11</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35" w:history="1">
        <w:r w:rsidR="00C962DE" w:rsidRPr="00261462">
          <w:rPr>
            <w:rStyle w:val="Hyperlink"/>
            <w:noProof/>
          </w:rPr>
          <w:t>Status changes</w:t>
        </w:r>
        <w:r w:rsidR="00C962DE">
          <w:rPr>
            <w:noProof/>
            <w:webHidden/>
          </w:rPr>
          <w:tab/>
        </w:r>
        <w:r w:rsidR="00C962DE">
          <w:rPr>
            <w:noProof/>
            <w:webHidden/>
          </w:rPr>
          <w:fldChar w:fldCharType="begin"/>
        </w:r>
        <w:r w:rsidR="00C962DE">
          <w:rPr>
            <w:noProof/>
            <w:webHidden/>
          </w:rPr>
          <w:instrText xml:space="preserve"> PAGEREF _Toc427573135 \h </w:instrText>
        </w:r>
        <w:r w:rsidR="00C962DE">
          <w:rPr>
            <w:noProof/>
            <w:webHidden/>
          </w:rPr>
        </w:r>
        <w:r w:rsidR="00C962DE">
          <w:rPr>
            <w:noProof/>
            <w:webHidden/>
          </w:rPr>
          <w:fldChar w:fldCharType="separate"/>
        </w:r>
        <w:r w:rsidR="00C962DE">
          <w:rPr>
            <w:noProof/>
            <w:webHidden/>
          </w:rPr>
          <w:t>11</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36" w:history="1">
        <w:r w:rsidR="00C962DE" w:rsidRPr="00261462">
          <w:rPr>
            <w:rStyle w:val="Hyperlink"/>
            <w:noProof/>
          </w:rPr>
          <w:t>Clearing a ‘Matched’ Goods Receipt</w:t>
        </w:r>
        <w:r w:rsidR="00C962DE">
          <w:rPr>
            <w:noProof/>
            <w:webHidden/>
          </w:rPr>
          <w:tab/>
        </w:r>
        <w:r w:rsidR="00C962DE">
          <w:rPr>
            <w:noProof/>
            <w:webHidden/>
          </w:rPr>
          <w:fldChar w:fldCharType="begin"/>
        </w:r>
        <w:r w:rsidR="00C962DE">
          <w:rPr>
            <w:noProof/>
            <w:webHidden/>
          </w:rPr>
          <w:instrText xml:space="preserve"> PAGEREF _Toc427573136 \h </w:instrText>
        </w:r>
        <w:r w:rsidR="00C962DE">
          <w:rPr>
            <w:noProof/>
            <w:webHidden/>
          </w:rPr>
        </w:r>
        <w:r w:rsidR="00C962DE">
          <w:rPr>
            <w:noProof/>
            <w:webHidden/>
          </w:rPr>
          <w:fldChar w:fldCharType="separate"/>
        </w:r>
        <w:r w:rsidR="00C962DE">
          <w:rPr>
            <w:noProof/>
            <w:webHidden/>
          </w:rPr>
          <w:t>12</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37" w:history="1">
        <w:r w:rsidR="00C962DE" w:rsidRPr="00261462">
          <w:rPr>
            <w:rStyle w:val="Hyperlink"/>
            <w:noProof/>
          </w:rPr>
          <w:t>‘Matched’ Goods Receipt/s</w:t>
        </w:r>
        <w:r w:rsidR="00C962DE">
          <w:rPr>
            <w:noProof/>
            <w:webHidden/>
          </w:rPr>
          <w:tab/>
        </w:r>
        <w:r w:rsidR="00C962DE">
          <w:rPr>
            <w:noProof/>
            <w:webHidden/>
          </w:rPr>
          <w:fldChar w:fldCharType="begin"/>
        </w:r>
        <w:r w:rsidR="00C962DE">
          <w:rPr>
            <w:noProof/>
            <w:webHidden/>
          </w:rPr>
          <w:instrText xml:space="preserve"> PAGEREF _Toc427573137 \h </w:instrText>
        </w:r>
        <w:r w:rsidR="00C962DE">
          <w:rPr>
            <w:noProof/>
            <w:webHidden/>
          </w:rPr>
        </w:r>
        <w:r w:rsidR="00C962DE">
          <w:rPr>
            <w:noProof/>
            <w:webHidden/>
          </w:rPr>
          <w:fldChar w:fldCharType="separate"/>
        </w:r>
        <w:r w:rsidR="00C962DE">
          <w:rPr>
            <w:noProof/>
            <w:webHidden/>
          </w:rPr>
          <w:t>12</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38" w:history="1">
        <w:r w:rsidR="00C962DE" w:rsidRPr="00261462">
          <w:rPr>
            <w:rStyle w:val="Hyperlink"/>
            <w:noProof/>
          </w:rPr>
          <w:t>Process</w:t>
        </w:r>
        <w:r w:rsidR="00C962DE">
          <w:rPr>
            <w:noProof/>
            <w:webHidden/>
          </w:rPr>
          <w:tab/>
        </w:r>
        <w:r w:rsidR="00C962DE">
          <w:rPr>
            <w:noProof/>
            <w:webHidden/>
          </w:rPr>
          <w:fldChar w:fldCharType="begin"/>
        </w:r>
        <w:r w:rsidR="00C962DE">
          <w:rPr>
            <w:noProof/>
            <w:webHidden/>
          </w:rPr>
          <w:instrText xml:space="preserve"> PAGEREF _Toc427573138 \h </w:instrText>
        </w:r>
        <w:r w:rsidR="00C962DE">
          <w:rPr>
            <w:noProof/>
            <w:webHidden/>
          </w:rPr>
        </w:r>
        <w:r w:rsidR="00C962DE">
          <w:rPr>
            <w:noProof/>
            <w:webHidden/>
          </w:rPr>
          <w:fldChar w:fldCharType="separate"/>
        </w:r>
        <w:r w:rsidR="00C962DE">
          <w:rPr>
            <w:noProof/>
            <w:webHidden/>
          </w:rPr>
          <w:t>12</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39" w:history="1">
        <w:r w:rsidR="00C962DE" w:rsidRPr="00261462">
          <w:rPr>
            <w:rStyle w:val="Hyperlink"/>
            <w:noProof/>
          </w:rPr>
          <w:t>Point to Ponder</w:t>
        </w:r>
        <w:r w:rsidR="00C962DE">
          <w:rPr>
            <w:noProof/>
            <w:webHidden/>
          </w:rPr>
          <w:tab/>
        </w:r>
        <w:r w:rsidR="00C962DE">
          <w:rPr>
            <w:noProof/>
            <w:webHidden/>
          </w:rPr>
          <w:fldChar w:fldCharType="begin"/>
        </w:r>
        <w:r w:rsidR="00C962DE">
          <w:rPr>
            <w:noProof/>
            <w:webHidden/>
          </w:rPr>
          <w:instrText xml:space="preserve"> PAGEREF _Toc427573139 \h </w:instrText>
        </w:r>
        <w:r w:rsidR="00C962DE">
          <w:rPr>
            <w:noProof/>
            <w:webHidden/>
          </w:rPr>
        </w:r>
        <w:r w:rsidR="00C962DE">
          <w:rPr>
            <w:noProof/>
            <w:webHidden/>
          </w:rPr>
          <w:fldChar w:fldCharType="separate"/>
        </w:r>
        <w:r w:rsidR="00C962DE">
          <w:rPr>
            <w:noProof/>
            <w:webHidden/>
          </w:rPr>
          <w:t>13</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40" w:history="1">
        <w:r w:rsidR="00C962DE" w:rsidRPr="00261462">
          <w:rPr>
            <w:rStyle w:val="Hyperlink"/>
            <w:noProof/>
          </w:rPr>
          <w:t>Error messages</w:t>
        </w:r>
        <w:r w:rsidR="00C962DE">
          <w:rPr>
            <w:noProof/>
            <w:webHidden/>
          </w:rPr>
          <w:tab/>
        </w:r>
        <w:r w:rsidR="00C962DE">
          <w:rPr>
            <w:noProof/>
            <w:webHidden/>
          </w:rPr>
          <w:fldChar w:fldCharType="begin"/>
        </w:r>
        <w:r w:rsidR="00C962DE">
          <w:rPr>
            <w:noProof/>
            <w:webHidden/>
          </w:rPr>
          <w:instrText xml:space="preserve"> PAGEREF _Toc427573140 \h </w:instrText>
        </w:r>
        <w:r w:rsidR="00C962DE">
          <w:rPr>
            <w:noProof/>
            <w:webHidden/>
          </w:rPr>
        </w:r>
        <w:r w:rsidR="00C962DE">
          <w:rPr>
            <w:noProof/>
            <w:webHidden/>
          </w:rPr>
          <w:fldChar w:fldCharType="separate"/>
        </w:r>
        <w:r w:rsidR="00C962DE">
          <w:rPr>
            <w:noProof/>
            <w:webHidden/>
          </w:rPr>
          <w:t>13</w:t>
        </w:r>
        <w:r w:rsidR="00C962DE">
          <w:rPr>
            <w:noProof/>
            <w:webHidden/>
          </w:rPr>
          <w:fldChar w:fldCharType="end"/>
        </w:r>
      </w:hyperlink>
    </w:p>
    <w:p w:rsidR="00C962DE" w:rsidRDefault="00766703">
      <w:pPr>
        <w:pStyle w:val="TOC1"/>
        <w:tabs>
          <w:tab w:val="right" w:leader="dot" w:pos="9450"/>
        </w:tabs>
        <w:rPr>
          <w:rFonts w:asciiTheme="minorHAnsi" w:eastAsiaTheme="minorEastAsia" w:hAnsiTheme="minorHAnsi" w:cstheme="minorBidi"/>
          <w:b w:val="0"/>
          <w:caps w:val="0"/>
          <w:noProof/>
          <w:sz w:val="22"/>
          <w:szCs w:val="22"/>
          <w:lang w:val="en-GB" w:eastAsia="en-GB"/>
        </w:rPr>
      </w:pPr>
      <w:hyperlink w:anchor="_Toc427573141" w:history="1">
        <w:r w:rsidR="00C962DE" w:rsidRPr="00261462">
          <w:rPr>
            <w:rStyle w:val="Hyperlink"/>
            <w:noProof/>
          </w:rPr>
          <w:t>Completing a Partially Receipted Order Line</w:t>
        </w:r>
        <w:r w:rsidR="00C962DE">
          <w:rPr>
            <w:noProof/>
            <w:webHidden/>
          </w:rPr>
          <w:tab/>
        </w:r>
        <w:r w:rsidR="00C962DE">
          <w:rPr>
            <w:noProof/>
            <w:webHidden/>
          </w:rPr>
          <w:fldChar w:fldCharType="begin"/>
        </w:r>
        <w:r w:rsidR="00C962DE">
          <w:rPr>
            <w:noProof/>
            <w:webHidden/>
          </w:rPr>
          <w:instrText xml:space="preserve"> PAGEREF _Toc427573141 \h </w:instrText>
        </w:r>
        <w:r w:rsidR="00C962DE">
          <w:rPr>
            <w:noProof/>
            <w:webHidden/>
          </w:rPr>
        </w:r>
        <w:r w:rsidR="00C962DE">
          <w:rPr>
            <w:noProof/>
            <w:webHidden/>
          </w:rPr>
          <w:fldChar w:fldCharType="separate"/>
        </w:r>
        <w:r w:rsidR="00C962DE">
          <w:rPr>
            <w:noProof/>
            <w:webHidden/>
          </w:rPr>
          <w:t>14</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42" w:history="1">
        <w:r w:rsidR="00C962DE" w:rsidRPr="00261462">
          <w:rPr>
            <w:rStyle w:val="Hyperlink"/>
            <w:noProof/>
          </w:rPr>
          <w:t>Status Restrictions</w:t>
        </w:r>
        <w:r w:rsidR="00C962DE">
          <w:rPr>
            <w:noProof/>
            <w:webHidden/>
          </w:rPr>
          <w:tab/>
        </w:r>
        <w:r w:rsidR="00C962DE">
          <w:rPr>
            <w:noProof/>
            <w:webHidden/>
          </w:rPr>
          <w:fldChar w:fldCharType="begin"/>
        </w:r>
        <w:r w:rsidR="00C962DE">
          <w:rPr>
            <w:noProof/>
            <w:webHidden/>
          </w:rPr>
          <w:instrText xml:space="preserve"> PAGEREF _Toc427573142 \h </w:instrText>
        </w:r>
        <w:r w:rsidR="00C962DE">
          <w:rPr>
            <w:noProof/>
            <w:webHidden/>
          </w:rPr>
        </w:r>
        <w:r w:rsidR="00C962DE">
          <w:rPr>
            <w:noProof/>
            <w:webHidden/>
          </w:rPr>
          <w:fldChar w:fldCharType="separate"/>
        </w:r>
        <w:r w:rsidR="00C962DE">
          <w:rPr>
            <w:noProof/>
            <w:webHidden/>
          </w:rPr>
          <w:t>14</w:t>
        </w:r>
        <w:r w:rsidR="00C962DE">
          <w:rPr>
            <w:noProof/>
            <w:webHidden/>
          </w:rPr>
          <w:fldChar w:fldCharType="end"/>
        </w:r>
      </w:hyperlink>
    </w:p>
    <w:p w:rsidR="00C962DE" w:rsidRDefault="00766703">
      <w:pPr>
        <w:pStyle w:val="TOC2"/>
        <w:tabs>
          <w:tab w:val="right" w:leader="dot" w:pos="9450"/>
        </w:tabs>
        <w:rPr>
          <w:rFonts w:asciiTheme="minorHAnsi" w:eastAsiaTheme="minorEastAsia" w:hAnsiTheme="minorHAnsi" w:cstheme="minorBidi"/>
          <w:b w:val="0"/>
          <w:smallCaps w:val="0"/>
          <w:noProof/>
          <w:sz w:val="22"/>
          <w:szCs w:val="22"/>
          <w:lang w:val="en-GB" w:eastAsia="en-GB"/>
        </w:rPr>
      </w:pPr>
      <w:hyperlink w:anchor="_Toc427573143" w:history="1">
        <w:r w:rsidR="00C962DE" w:rsidRPr="00261462">
          <w:rPr>
            <w:rStyle w:val="Hyperlink"/>
            <w:noProof/>
          </w:rPr>
          <w:t>Process</w:t>
        </w:r>
        <w:r w:rsidR="00C962DE">
          <w:rPr>
            <w:noProof/>
            <w:webHidden/>
          </w:rPr>
          <w:tab/>
        </w:r>
        <w:r w:rsidR="00C962DE">
          <w:rPr>
            <w:noProof/>
            <w:webHidden/>
          </w:rPr>
          <w:fldChar w:fldCharType="begin"/>
        </w:r>
        <w:r w:rsidR="00C962DE">
          <w:rPr>
            <w:noProof/>
            <w:webHidden/>
          </w:rPr>
          <w:instrText xml:space="preserve"> PAGEREF _Toc427573143 \h </w:instrText>
        </w:r>
        <w:r w:rsidR="00C962DE">
          <w:rPr>
            <w:noProof/>
            <w:webHidden/>
          </w:rPr>
        </w:r>
        <w:r w:rsidR="00C962DE">
          <w:rPr>
            <w:noProof/>
            <w:webHidden/>
          </w:rPr>
          <w:fldChar w:fldCharType="separate"/>
        </w:r>
        <w:r w:rsidR="00C962DE">
          <w:rPr>
            <w:noProof/>
            <w:webHidden/>
          </w:rPr>
          <w:t>14</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44" w:history="1">
        <w:r w:rsidR="00C962DE" w:rsidRPr="00261462">
          <w:rPr>
            <w:rStyle w:val="Hyperlink"/>
            <w:noProof/>
          </w:rPr>
          <w:t>Invoice(s) outstanding</w:t>
        </w:r>
        <w:r w:rsidR="00C962DE">
          <w:rPr>
            <w:noProof/>
            <w:webHidden/>
          </w:rPr>
          <w:tab/>
        </w:r>
        <w:r w:rsidR="00C962DE">
          <w:rPr>
            <w:noProof/>
            <w:webHidden/>
          </w:rPr>
          <w:fldChar w:fldCharType="begin"/>
        </w:r>
        <w:r w:rsidR="00C962DE">
          <w:rPr>
            <w:noProof/>
            <w:webHidden/>
          </w:rPr>
          <w:instrText xml:space="preserve"> PAGEREF _Toc427573144 \h </w:instrText>
        </w:r>
        <w:r w:rsidR="00C962DE">
          <w:rPr>
            <w:noProof/>
            <w:webHidden/>
          </w:rPr>
        </w:r>
        <w:r w:rsidR="00C962DE">
          <w:rPr>
            <w:noProof/>
            <w:webHidden/>
          </w:rPr>
          <w:fldChar w:fldCharType="separate"/>
        </w:r>
        <w:r w:rsidR="00C962DE">
          <w:rPr>
            <w:noProof/>
            <w:webHidden/>
          </w:rPr>
          <w:t>14</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45" w:history="1">
        <w:r w:rsidR="00C962DE" w:rsidRPr="00261462">
          <w:rPr>
            <w:rStyle w:val="Hyperlink"/>
            <w:noProof/>
          </w:rPr>
          <w:t>No invoice(s) outstanding</w:t>
        </w:r>
        <w:r w:rsidR="00C962DE">
          <w:rPr>
            <w:noProof/>
            <w:webHidden/>
          </w:rPr>
          <w:tab/>
        </w:r>
        <w:r w:rsidR="00C962DE">
          <w:rPr>
            <w:noProof/>
            <w:webHidden/>
          </w:rPr>
          <w:fldChar w:fldCharType="begin"/>
        </w:r>
        <w:r w:rsidR="00C962DE">
          <w:rPr>
            <w:noProof/>
            <w:webHidden/>
          </w:rPr>
          <w:instrText xml:space="preserve"> PAGEREF _Toc427573145 \h </w:instrText>
        </w:r>
        <w:r w:rsidR="00C962DE">
          <w:rPr>
            <w:noProof/>
            <w:webHidden/>
          </w:rPr>
        </w:r>
        <w:r w:rsidR="00C962DE">
          <w:rPr>
            <w:noProof/>
            <w:webHidden/>
          </w:rPr>
          <w:fldChar w:fldCharType="separate"/>
        </w:r>
        <w:r w:rsidR="00C962DE">
          <w:rPr>
            <w:noProof/>
            <w:webHidden/>
          </w:rPr>
          <w:t>15</w:t>
        </w:r>
        <w:r w:rsidR="00C962DE">
          <w:rPr>
            <w:noProof/>
            <w:webHidden/>
          </w:rPr>
          <w:fldChar w:fldCharType="end"/>
        </w:r>
      </w:hyperlink>
    </w:p>
    <w:p w:rsidR="00C962DE" w:rsidRDefault="00766703">
      <w:pPr>
        <w:pStyle w:val="TOC3"/>
        <w:tabs>
          <w:tab w:val="right" w:leader="dot" w:pos="9450"/>
        </w:tabs>
        <w:rPr>
          <w:rFonts w:asciiTheme="minorHAnsi" w:eastAsiaTheme="minorEastAsia" w:hAnsiTheme="minorHAnsi" w:cstheme="minorBidi"/>
          <w:noProof/>
          <w:sz w:val="22"/>
          <w:szCs w:val="22"/>
          <w:lang w:val="en-GB" w:eastAsia="en-GB"/>
        </w:rPr>
      </w:pPr>
      <w:hyperlink w:anchor="_Toc427573146" w:history="1">
        <w:r w:rsidR="00C962DE" w:rsidRPr="00261462">
          <w:rPr>
            <w:rStyle w:val="Hyperlink"/>
            <w:noProof/>
          </w:rPr>
          <w:t>Point to Ponder</w:t>
        </w:r>
        <w:r w:rsidR="00C962DE">
          <w:rPr>
            <w:noProof/>
            <w:webHidden/>
          </w:rPr>
          <w:tab/>
        </w:r>
        <w:r w:rsidR="00C962DE">
          <w:rPr>
            <w:noProof/>
            <w:webHidden/>
          </w:rPr>
          <w:fldChar w:fldCharType="begin"/>
        </w:r>
        <w:r w:rsidR="00C962DE">
          <w:rPr>
            <w:noProof/>
            <w:webHidden/>
          </w:rPr>
          <w:instrText xml:space="preserve"> PAGEREF _Toc427573146 \h </w:instrText>
        </w:r>
        <w:r w:rsidR="00C962DE">
          <w:rPr>
            <w:noProof/>
            <w:webHidden/>
          </w:rPr>
        </w:r>
        <w:r w:rsidR="00C962DE">
          <w:rPr>
            <w:noProof/>
            <w:webHidden/>
          </w:rPr>
          <w:fldChar w:fldCharType="separate"/>
        </w:r>
        <w:r w:rsidR="00C962DE">
          <w:rPr>
            <w:noProof/>
            <w:webHidden/>
          </w:rPr>
          <w:t>15</w:t>
        </w:r>
        <w:r w:rsidR="00C962DE">
          <w:rPr>
            <w:noProof/>
            <w:webHidden/>
          </w:rPr>
          <w:fldChar w:fldCharType="end"/>
        </w:r>
      </w:hyperlink>
    </w:p>
    <w:p w:rsidR="00C962DE" w:rsidRDefault="00766703">
      <w:pPr>
        <w:pStyle w:val="TOC4"/>
        <w:tabs>
          <w:tab w:val="right" w:leader="dot" w:pos="9450"/>
        </w:tabs>
        <w:rPr>
          <w:rFonts w:asciiTheme="minorHAnsi" w:eastAsiaTheme="minorEastAsia" w:hAnsiTheme="minorHAnsi" w:cstheme="minorBidi"/>
          <w:noProof/>
          <w:sz w:val="22"/>
          <w:szCs w:val="22"/>
          <w:lang w:val="en-GB" w:eastAsia="en-GB"/>
        </w:rPr>
      </w:pPr>
      <w:hyperlink w:anchor="_Toc427573147" w:history="1">
        <w:r w:rsidR="00C962DE" w:rsidRPr="00261462">
          <w:rPr>
            <w:rStyle w:val="Hyperlink"/>
            <w:noProof/>
          </w:rPr>
          <w:t>Error messages</w:t>
        </w:r>
        <w:r w:rsidR="00C962DE">
          <w:rPr>
            <w:noProof/>
            <w:webHidden/>
          </w:rPr>
          <w:tab/>
        </w:r>
        <w:r w:rsidR="00C962DE">
          <w:rPr>
            <w:noProof/>
            <w:webHidden/>
          </w:rPr>
          <w:fldChar w:fldCharType="begin"/>
        </w:r>
        <w:r w:rsidR="00C962DE">
          <w:rPr>
            <w:noProof/>
            <w:webHidden/>
          </w:rPr>
          <w:instrText xml:space="preserve"> PAGEREF _Toc427573147 \h </w:instrText>
        </w:r>
        <w:r w:rsidR="00C962DE">
          <w:rPr>
            <w:noProof/>
            <w:webHidden/>
          </w:rPr>
        </w:r>
        <w:r w:rsidR="00C962DE">
          <w:rPr>
            <w:noProof/>
            <w:webHidden/>
          </w:rPr>
          <w:fldChar w:fldCharType="separate"/>
        </w:r>
        <w:r w:rsidR="00C962DE">
          <w:rPr>
            <w:noProof/>
            <w:webHidden/>
          </w:rPr>
          <w:t>15</w:t>
        </w:r>
        <w:r w:rsidR="00C962DE">
          <w:rPr>
            <w:noProof/>
            <w:webHidden/>
          </w:rPr>
          <w:fldChar w:fldCharType="end"/>
        </w:r>
      </w:hyperlink>
    </w:p>
    <w:p w:rsidR="00FC0E6E" w:rsidRDefault="00244A71" w:rsidP="00FC0E6E">
      <w:r>
        <w:fldChar w:fldCharType="end"/>
      </w:r>
      <w:bookmarkEnd w:id="0"/>
      <w:bookmarkEnd w:id="1"/>
      <w:r w:rsidR="00FC0E6E">
        <w:t xml:space="preserve">    </w:t>
      </w:r>
    </w:p>
    <w:p w:rsidR="001631D1" w:rsidRDefault="001631D1" w:rsidP="00FC0E6E"/>
    <w:p w:rsidR="001631D1" w:rsidRDefault="001631D1" w:rsidP="00FC0E6E"/>
    <w:p w:rsidR="00FC0E6E" w:rsidRDefault="00FC0E6E" w:rsidP="00FC0E6E"/>
    <w:p w:rsidR="001631D1" w:rsidRDefault="001631D1" w:rsidP="00FC0E6E"/>
    <w:p w:rsidR="00FC0E6E" w:rsidRPr="009608E8" w:rsidRDefault="00FC0E6E" w:rsidP="00FC0E6E">
      <w:pPr>
        <w:rPr>
          <w:lang w:val="en-GB"/>
        </w:rPr>
        <w:sectPr w:rsidR="00FC0E6E" w:rsidRPr="009608E8">
          <w:pgSz w:w="11909" w:h="16834" w:code="9"/>
          <w:pgMar w:top="1440" w:right="1009" w:bottom="1440" w:left="1440" w:header="709" w:footer="709" w:gutter="0"/>
          <w:pgNumType w:start="1"/>
          <w:cols w:space="720"/>
        </w:sectPr>
      </w:pPr>
    </w:p>
    <w:p w:rsidR="005576BC" w:rsidRDefault="009951C4" w:rsidP="005576BC">
      <w:pPr>
        <w:pStyle w:val="0MainSectionHeading"/>
      </w:pPr>
      <w:bookmarkStart w:id="4" w:name="_Toc427573102"/>
      <w:r>
        <w:lastRenderedPageBreak/>
        <w:t>Purchase Order Revisions</w:t>
      </w:r>
      <w:bookmarkEnd w:id="4"/>
    </w:p>
    <w:p w:rsidR="009951C4" w:rsidRPr="00CF2C25" w:rsidRDefault="009951C4" w:rsidP="009951C4">
      <w:r w:rsidRPr="00CF2C25">
        <w:t xml:space="preserve">A variety of situations can arise that will require an order entered on COA e52 to be revised, e.g. a data input error or a change in goods / services required, or when undertaking routine validation. </w:t>
      </w:r>
    </w:p>
    <w:p w:rsidR="009951C4" w:rsidRPr="00CF2C25" w:rsidRDefault="009951C4" w:rsidP="009951C4">
      <w:r w:rsidRPr="00CF2C25">
        <w:t>The types of revisions that can be recorded on COA e52 are:</w:t>
      </w:r>
    </w:p>
    <w:p w:rsidR="009951C4" w:rsidRPr="00CF2C25" w:rsidRDefault="009951C4" w:rsidP="009951C4"/>
    <w:tbl>
      <w:tblPr>
        <w:tblW w:w="0" w:type="auto"/>
        <w:tblLook w:val="01E0" w:firstRow="1" w:lastRow="1" w:firstColumn="1" w:lastColumn="1" w:noHBand="0" w:noVBand="0"/>
      </w:tblPr>
      <w:tblGrid>
        <w:gridCol w:w="3168"/>
        <w:gridCol w:w="6380"/>
      </w:tblGrid>
      <w:tr w:rsidR="009951C4" w:rsidRPr="00CF2C25" w:rsidTr="00783603">
        <w:tc>
          <w:tcPr>
            <w:tcW w:w="3168" w:type="dxa"/>
          </w:tcPr>
          <w:p w:rsidR="009951C4" w:rsidRPr="00CF2C25" w:rsidRDefault="009951C4" w:rsidP="00783603">
            <w:pPr>
              <w:pStyle w:val="table0"/>
              <w:rPr>
                <w:b/>
              </w:rPr>
            </w:pPr>
            <w:r w:rsidRPr="00CF2C25">
              <w:rPr>
                <w:b/>
              </w:rPr>
              <w:t>Revising data on an order</w:t>
            </w:r>
          </w:p>
        </w:tc>
        <w:tc>
          <w:tcPr>
            <w:tcW w:w="6380" w:type="dxa"/>
          </w:tcPr>
          <w:p w:rsidR="009951C4" w:rsidRPr="00CF2C25" w:rsidRDefault="009951C4" w:rsidP="00783603">
            <w:pPr>
              <w:pStyle w:val="table0"/>
            </w:pPr>
            <w:r w:rsidRPr="00CF2C25">
              <w:t>Individual fields on the Purchase Order Enter / Revise screen can be amended</w:t>
            </w:r>
          </w:p>
          <w:p w:rsidR="009951C4" w:rsidRPr="00CF2C25" w:rsidRDefault="009951C4" w:rsidP="00783603">
            <w:pPr>
              <w:pStyle w:val="table0"/>
            </w:pPr>
            <w:r w:rsidRPr="00CF2C25">
              <w:t xml:space="preserve">(see page </w:t>
            </w:r>
            <w:r w:rsidR="00244A71" w:rsidRPr="00CF2C25">
              <w:fldChar w:fldCharType="begin"/>
            </w:r>
            <w:r w:rsidRPr="00CF2C25">
              <w:instrText xml:space="preserve"> PAGEREF revising_data_order_line \h </w:instrText>
            </w:r>
            <w:r w:rsidR="00244A71" w:rsidRPr="00CF2C25">
              <w:fldChar w:fldCharType="separate"/>
            </w:r>
            <w:r w:rsidR="00293600">
              <w:rPr>
                <w:noProof/>
              </w:rPr>
              <w:t>6</w:t>
            </w:r>
            <w:r w:rsidR="00244A71" w:rsidRPr="00CF2C25">
              <w:fldChar w:fldCharType="end"/>
            </w:r>
            <w:r w:rsidRPr="00CF2C25">
              <w:t>)</w:t>
            </w:r>
          </w:p>
          <w:p w:rsidR="009951C4" w:rsidRPr="00CF2C25" w:rsidRDefault="009951C4" w:rsidP="00783603">
            <w:pPr>
              <w:pStyle w:val="table0"/>
            </w:pPr>
          </w:p>
        </w:tc>
      </w:tr>
      <w:tr w:rsidR="009951C4" w:rsidRPr="00CF2C25" w:rsidTr="00783603">
        <w:tc>
          <w:tcPr>
            <w:tcW w:w="3168" w:type="dxa"/>
          </w:tcPr>
          <w:p w:rsidR="009951C4" w:rsidRPr="00CF2C25" w:rsidRDefault="009951C4" w:rsidP="00783603">
            <w:pPr>
              <w:pStyle w:val="table0"/>
              <w:rPr>
                <w:b/>
              </w:rPr>
            </w:pPr>
            <w:r w:rsidRPr="00CF2C25">
              <w:rPr>
                <w:b/>
              </w:rPr>
              <w:t xml:space="preserve">Adding an order line </w:t>
            </w:r>
          </w:p>
        </w:tc>
        <w:tc>
          <w:tcPr>
            <w:tcW w:w="6380" w:type="dxa"/>
          </w:tcPr>
          <w:p w:rsidR="009951C4" w:rsidRPr="00CF2C25" w:rsidRDefault="009951C4" w:rsidP="00783603">
            <w:pPr>
              <w:pStyle w:val="table0"/>
            </w:pPr>
            <w:r w:rsidRPr="00CF2C25">
              <w:t>Additional order line can be added to an existing order</w:t>
            </w:r>
          </w:p>
          <w:p w:rsidR="009951C4" w:rsidRPr="00CF2C25" w:rsidRDefault="009951C4" w:rsidP="00783603">
            <w:pPr>
              <w:pStyle w:val="table0"/>
            </w:pPr>
            <w:r w:rsidRPr="00CF2C25">
              <w:t xml:space="preserve">(see page </w:t>
            </w:r>
            <w:r w:rsidR="00244A71" w:rsidRPr="00CF2C25">
              <w:fldChar w:fldCharType="begin"/>
            </w:r>
            <w:r w:rsidRPr="00CF2C25">
              <w:instrText xml:space="preserve"> PAGEREF adding_an_order_line \h </w:instrText>
            </w:r>
            <w:r w:rsidR="00244A71" w:rsidRPr="00CF2C25">
              <w:fldChar w:fldCharType="separate"/>
            </w:r>
            <w:r w:rsidR="00293600">
              <w:rPr>
                <w:noProof/>
              </w:rPr>
              <w:t>8</w:t>
            </w:r>
            <w:r w:rsidR="00244A71" w:rsidRPr="00CF2C25">
              <w:fldChar w:fldCharType="end"/>
            </w:r>
            <w:r w:rsidRPr="00CF2C25">
              <w:t>)</w:t>
            </w:r>
          </w:p>
          <w:p w:rsidR="009951C4" w:rsidRPr="00CF2C25" w:rsidRDefault="009951C4" w:rsidP="00783603">
            <w:pPr>
              <w:pStyle w:val="table0"/>
            </w:pPr>
          </w:p>
        </w:tc>
      </w:tr>
      <w:tr w:rsidR="009951C4" w:rsidRPr="00CF2C25" w:rsidTr="00783603">
        <w:tc>
          <w:tcPr>
            <w:tcW w:w="3168" w:type="dxa"/>
          </w:tcPr>
          <w:p w:rsidR="009951C4" w:rsidRPr="00CF2C25" w:rsidRDefault="009951C4" w:rsidP="00783603">
            <w:pPr>
              <w:pStyle w:val="table0"/>
              <w:rPr>
                <w:b/>
              </w:rPr>
            </w:pPr>
            <w:r w:rsidRPr="00CF2C25">
              <w:rPr>
                <w:b/>
              </w:rPr>
              <w:t>Cancelling an order line / whole order</w:t>
            </w:r>
          </w:p>
        </w:tc>
        <w:tc>
          <w:tcPr>
            <w:tcW w:w="6380" w:type="dxa"/>
          </w:tcPr>
          <w:p w:rsidR="009951C4" w:rsidRPr="00CF2C25" w:rsidRDefault="009951C4" w:rsidP="00783603">
            <w:pPr>
              <w:pStyle w:val="table0"/>
            </w:pPr>
            <w:r w:rsidRPr="00CF2C25">
              <w:t>An individual order line, that is no longer required, can be cancelled</w:t>
            </w:r>
          </w:p>
          <w:p w:rsidR="009951C4" w:rsidRPr="00CF2C25" w:rsidRDefault="009951C4" w:rsidP="00783603">
            <w:pPr>
              <w:pStyle w:val="table0"/>
            </w:pPr>
            <w:r w:rsidRPr="00CF2C25">
              <w:t>An entire order can be cancelled by cancelling all order lines</w:t>
            </w:r>
          </w:p>
          <w:p w:rsidR="009951C4" w:rsidRPr="00CF2C25" w:rsidRDefault="009951C4" w:rsidP="00783603">
            <w:pPr>
              <w:pStyle w:val="table0"/>
            </w:pPr>
            <w:r w:rsidRPr="00CF2C25">
              <w:t xml:space="preserve">(see page </w:t>
            </w:r>
            <w:r w:rsidR="00244A71" w:rsidRPr="00CF2C25">
              <w:fldChar w:fldCharType="begin"/>
            </w:r>
            <w:r w:rsidRPr="00CF2C25">
              <w:instrText xml:space="preserve"> PAGEREF cancelling_an_order_line_whole_order \h </w:instrText>
            </w:r>
            <w:r w:rsidR="00244A71" w:rsidRPr="00CF2C25">
              <w:fldChar w:fldCharType="separate"/>
            </w:r>
            <w:r w:rsidR="00293600">
              <w:rPr>
                <w:noProof/>
              </w:rPr>
              <w:t>9</w:t>
            </w:r>
            <w:r w:rsidR="00244A71" w:rsidRPr="00CF2C25">
              <w:fldChar w:fldCharType="end"/>
            </w:r>
            <w:r w:rsidRPr="00CF2C25">
              <w:t>)</w:t>
            </w:r>
          </w:p>
          <w:p w:rsidR="009951C4" w:rsidRPr="00CF2C25" w:rsidRDefault="009951C4" w:rsidP="00783603">
            <w:pPr>
              <w:pStyle w:val="table0"/>
            </w:pPr>
          </w:p>
        </w:tc>
      </w:tr>
      <w:tr w:rsidR="009951C4" w:rsidRPr="00CF2C25" w:rsidTr="00783603">
        <w:tc>
          <w:tcPr>
            <w:tcW w:w="3168" w:type="dxa"/>
          </w:tcPr>
          <w:p w:rsidR="009951C4" w:rsidRPr="00CF2C25" w:rsidRDefault="009951C4" w:rsidP="00783603">
            <w:pPr>
              <w:pStyle w:val="table0"/>
              <w:rPr>
                <w:b/>
              </w:rPr>
            </w:pPr>
            <w:r w:rsidRPr="00CF2C25">
              <w:rPr>
                <w:b/>
              </w:rPr>
              <w:t>Cancelling a goods receipt</w:t>
            </w:r>
          </w:p>
        </w:tc>
        <w:tc>
          <w:tcPr>
            <w:tcW w:w="6380" w:type="dxa"/>
          </w:tcPr>
          <w:p w:rsidR="009951C4" w:rsidRPr="00CF2C25" w:rsidRDefault="009951C4" w:rsidP="00783603">
            <w:pPr>
              <w:pStyle w:val="table0"/>
            </w:pPr>
            <w:r w:rsidRPr="00CF2C25">
              <w:t>A goods receipt, that is no longer required, can be cancelled if not complete</w:t>
            </w:r>
          </w:p>
          <w:p w:rsidR="009951C4" w:rsidRPr="00CF2C25" w:rsidRDefault="009951C4" w:rsidP="00783603">
            <w:pPr>
              <w:pStyle w:val="table0"/>
            </w:pPr>
            <w:r w:rsidRPr="00CF2C25">
              <w:t xml:space="preserve">(see page </w:t>
            </w:r>
            <w:r w:rsidR="00244A71" w:rsidRPr="00CF2C25">
              <w:fldChar w:fldCharType="begin"/>
            </w:r>
            <w:r w:rsidRPr="00CF2C25">
              <w:instrText xml:space="preserve"> PAGEREF cancelling_a_goods_receipt \h </w:instrText>
            </w:r>
            <w:r w:rsidR="00244A71" w:rsidRPr="00CF2C25">
              <w:fldChar w:fldCharType="separate"/>
            </w:r>
            <w:r w:rsidR="00293600">
              <w:rPr>
                <w:noProof/>
              </w:rPr>
              <w:t>11</w:t>
            </w:r>
            <w:r w:rsidR="00244A71" w:rsidRPr="00CF2C25">
              <w:fldChar w:fldCharType="end"/>
            </w:r>
            <w:r w:rsidRPr="00CF2C25">
              <w:t>)</w:t>
            </w:r>
          </w:p>
          <w:p w:rsidR="009951C4" w:rsidRPr="00CF2C25" w:rsidRDefault="009951C4" w:rsidP="00783603">
            <w:pPr>
              <w:pStyle w:val="table0"/>
            </w:pPr>
          </w:p>
        </w:tc>
      </w:tr>
      <w:tr w:rsidR="009951C4" w:rsidRPr="00CF2C25" w:rsidTr="00783603">
        <w:tc>
          <w:tcPr>
            <w:tcW w:w="3168" w:type="dxa"/>
          </w:tcPr>
          <w:p w:rsidR="009951C4" w:rsidRPr="00CF2C25" w:rsidRDefault="009951C4" w:rsidP="00783603">
            <w:pPr>
              <w:pStyle w:val="table0"/>
              <w:rPr>
                <w:b/>
              </w:rPr>
            </w:pPr>
            <w:r w:rsidRPr="00CF2C25">
              <w:rPr>
                <w:b/>
              </w:rPr>
              <w:t>Completing a partially receipted order line</w:t>
            </w:r>
          </w:p>
        </w:tc>
        <w:tc>
          <w:tcPr>
            <w:tcW w:w="6380" w:type="dxa"/>
          </w:tcPr>
          <w:p w:rsidR="009951C4" w:rsidRPr="00CF2C25" w:rsidRDefault="009951C4" w:rsidP="00783603">
            <w:r w:rsidRPr="00CF2C25">
              <w:t>A partially receipted order line can be completed to indicate that no further goods / services are going to be delivered</w:t>
            </w:r>
          </w:p>
          <w:p w:rsidR="009951C4" w:rsidRPr="00CF2C25" w:rsidRDefault="009951C4" w:rsidP="00783603">
            <w:pPr>
              <w:pStyle w:val="table0"/>
            </w:pPr>
            <w:r w:rsidRPr="00CF2C25">
              <w:t xml:space="preserve">(see page </w:t>
            </w:r>
            <w:r w:rsidR="00244A71" w:rsidRPr="00CF2C25">
              <w:fldChar w:fldCharType="begin"/>
            </w:r>
            <w:r w:rsidRPr="00CF2C25">
              <w:instrText xml:space="preserve"> PAGEREF completing_a_partially_receipted_order \h </w:instrText>
            </w:r>
            <w:r w:rsidR="00244A71" w:rsidRPr="00CF2C25">
              <w:fldChar w:fldCharType="separate"/>
            </w:r>
            <w:r w:rsidR="00293600">
              <w:rPr>
                <w:noProof/>
              </w:rPr>
              <w:t>14</w:t>
            </w:r>
            <w:r w:rsidR="00244A71" w:rsidRPr="00CF2C25">
              <w:fldChar w:fldCharType="end"/>
            </w:r>
            <w:r w:rsidRPr="00CF2C25">
              <w:t>)</w:t>
            </w:r>
          </w:p>
          <w:p w:rsidR="009951C4" w:rsidRPr="00CF2C25" w:rsidRDefault="009951C4" w:rsidP="00783603">
            <w:pPr>
              <w:pStyle w:val="table0"/>
            </w:pPr>
          </w:p>
        </w:tc>
      </w:tr>
    </w:tbl>
    <w:p w:rsidR="009951C4" w:rsidRPr="00CF2C25" w:rsidRDefault="009951C4" w:rsidP="009951C4">
      <w:pPr>
        <w:pStyle w:val="3subheading"/>
      </w:pPr>
    </w:p>
    <w:p w:rsidR="009951C4" w:rsidRPr="00CF2C25" w:rsidRDefault="009951C4" w:rsidP="009951C4">
      <w:pPr>
        <w:pStyle w:val="2ndLevelSubHeading"/>
      </w:pPr>
      <w:bookmarkStart w:id="5" w:name="_Toc282591604"/>
      <w:bookmarkStart w:id="6" w:name="_Toc427573103"/>
      <w:r w:rsidRPr="00CF2C25">
        <w:t>Processing Revisions</w:t>
      </w:r>
      <w:bookmarkEnd w:id="5"/>
      <w:bookmarkEnd w:id="6"/>
    </w:p>
    <w:p w:rsidR="009951C4" w:rsidRPr="00CF2C25" w:rsidRDefault="009951C4" w:rsidP="009951C4">
      <w:r w:rsidRPr="00CF2C25">
        <w:t>Each revision in COA e52 will be processed in order of submission and therefore could be waiting in a queue which may tak</w:t>
      </w:r>
      <w:r w:rsidR="00783603">
        <w:t xml:space="preserve">e several minutes to complete. </w:t>
      </w:r>
      <w:r w:rsidRPr="00CF2C25">
        <w:t xml:space="preserve">This may need to be taken into consideration when carrying out a number of revisions to an order, </w:t>
      </w:r>
    </w:p>
    <w:p w:rsidR="009951C4" w:rsidRPr="00CF2C25" w:rsidRDefault="009951C4" w:rsidP="009951C4">
      <w:pPr>
        <w:pStyle w:val="BodyTextIndent"/>
      </w:pPr>
      <w:proofErr w:type="gramStart"/>
      <w:r w:rsidRPr="00CF2C25">
        <w:t>e.g</w:t>
      </w:r>
      <w:proofErr w:type="gramEnd"/>
      <w:r w:rsidRPr="00CF2C25">
        <w:t>. when cancelling two order lines on an order, the system will only allow the second order line to be cancelled after it has finished processing the first.</w:t>
      </w:r>
    </w:p>
    <w:p w:rsidR="009951C4" w:rsidRPr="00CF2C25" w:rsidRDefault="009951C4" w:rsidP="009951C4"/>
    <w:p w:rsidR="009951C4" w:rsidRPr="00CF2C25" w:rsidRDefault="009951C4" w:rsidP="009951C4">
      <w:pPr>
        <w:pStyle w:val="2ndLevelSubHeading"/>
      </w:pPr>
      <w:bookmarkStart w:id="7" w:name="_Toc34717243"/>
      <w:bookmarkStart w:id="8" w:name="_Toc116890560"/>
      <w:bookmarkStart w:id="9" w:name="_Toc282591605"/>
      <w:bookmarkStart w:id="10" w:name="_Toc427573104"/>
      <w:r w:rsidRPr="00CF2C25">
        <w:t>Order Status codes</w:t>
      </w:r>
      <w:bookmarkEnd w:id="7"/>
      <w:bookmarkEnd w:id="8"/>
      <w:bookmarkEnd w:id="9"/>
      <w:bookmarkEnd w:id="10"/>
    </w:p>
    <w:p w:rsidR="009951C4" w:rsidRPr="00CF2C25" w:rsidRDefault="009951C4" w:rsidP="009951C4">
      <w:r w:rsidRPr="00CF2C25">
        <w:t>Status codes give an indication of the stage an order has reached in the purchase order cycle.   The same codes are also used to describe the status of individual order lines.</w:t>
      </w:r>
    </w:p>
    <w:p w:rsidR="009951C4" w:rsidRPr="00CF2C25" w:rsidRDefault="009951C4" w:rsidP="009951C4">
      <w:r w:rsidRPr="00CF2C25">
        <w:t>There are restrictions on the revisions which can be made to orders, order lines and goods receipts and these are based upon their status. These restrictions are detailed within the relevant sections of this document.</w:t>
      </w:r>
    </w:p>
    <w:p w:rsidR="009951C4" w:rsidRPr="00CF2C25" w:rsidRDefault="009951C4" w:rsidP="009951C4">
      <w:r w:rsidRPr="00CF2C25">
        <w:lastRenderedPageBreak/>
        <w:t>There are 6 valid statuses, which may have different meanings in relation to Orders and Order Lines:</w:t>
      </w:r>
    </w:p>
    <w:p w:rsidR="009951C4" w:rsidRPr="00CF2C25" w:rsidRDefault="009951C4" w:rsidP="009951C4"/>
    <w:tbl>
      <w:tblPr>
        <w:tblW w:w="0" w:type="auto"/>
        <w:tblLook w:val="0000" w:firstRow="0" w:lastRow="0" w:firstColumn="0" w:lastColumn="0" w:noHBand="0" w:noVBand="0"/>
      </w:tblPr>
      <w:tblGrid>
        <w:gridCol w:w="1728"/>
        <w:gridCol w:w="3910"/>
        <w:gridCol w:w="3910"/>
      </w:tblGrid>
      <w:tr w:rsidR="009951C4" w:rsidRPr="00CF2C25" w:rsidTr="00783603">
        <w:tc>
          <w:tcPr>
            <w:tcW w:w="1728" w:type="dxa"/>
          </w:tcPr>
          <w:p w:rsidR="009951C4" w:rsidRPr="00CF2C25" w:rsidRDefault="009951C4" w:rsidP="00783603">
            <w:pPr>
              <w:pStyle w:val="table0"/>
              <w:rPr>
                <w:b/>
              </w:rPr>
            </w:pPr>
            <w:r w:rsidRPr="00CF2C25">
              <w:rPr>
                <w:b/>
              </w:rPr>
              <w:t>Status</w:t>
            </w:r>
          </w:p>
        </w:tc>
        <w:tc>
          <w:tcPr>
            <w:tcW w:w="3910" w:type="dxa"/>
          </w:tcPr>
          <w:p w:rsidR="009951C4" w:rsidRPr="00CF2C25" w:rsidRDefault="009951C4" w:rsidP="00783603">
            <w:pPr>
              <w:pStyle w:val="table0"/>
              <w:rPr>
                <w:b/>
              </w:rPr>
            </w:pPr>
            <w:r w:rsidRPr="00CF2C25">
              <w:rPr>
                <w:b/>
              </w:rPr>
              <w:t>Referring to an Order</w:t>
            </w:r>
          </w:p>
          <w:p w:rsidR="009951C4" w:rsidRPr="00CF2C25" w:rsidRDefault="009951C4" w:rsidP="00783603">
            <w:pPr>
              <w:pStyle w:val="table0"/>
              <w:rPr>
                <w:b/>
              </w:rPr>
            </w:pPr>
          </w:p>
        </w:tc>
        <w:tc>
          <w:tcPr>
            <w:tcW w:w="3910" w:type="dxa"/>
          </w:tcPr>
          <w:p w:rsidR="009951C4" w:rsidRPr="00CF2C25" w:rsidRDefault="009951C4" w:rsidP="00783603">
            <w:pPr>
              <w:pStyle w:val="table0"/>
              <w:rPr>
                <w:b/>
              </w:rPr>
            </w:pPr>
            <w:r w:rsidRPr="00CF2C25">
              <w:rPr>
                <w:b/>
              </w:rPr>
              <w:t>Referring to an Order Line</w:t>
            </w:r>
          </w:p>
        </w:tc>
      </w:tr>
      <w:tr w:rsidR="009951C4" w:rsidRPr="00CF2C25" w:rsidTr="00783603">
        <w:tc>
          <w:tcPr>
            <w:tcW w:w="1728" w:type="dxa"/>
          </w:tcPr>
          <w:p w:rsidR="009951C4" w:rsidRPr="00CF2C25" w:rsidRDefault="009951C4" w:rsidP="00783603">
            <w:pPr>
              <w:pStyle w:val="table0"/>
            </w:pPr>
            <w:r w:rsidRPr="00CF2C25">
              <w:t>Held</w:t>
            </w:r>
          </w:p>
        </w:tc>
        <w:tc>
          <w:tcPr>
            <w:tcW w:w="7820" w:type="dxa"/>
            <w:gridSpan w:val="2"/>
          </w:tcPr>
          <w:p w:rsidR="009951C4" w:rsidRPr="00CF2C25" w:rsidRDefault="009951C4" w:rsidP="00783603">
            <w:pPr>
              <w:pStyle w:val="table0"/>
            </w:pPr>
            <w:r w:rsidRPr="00CF2C25">
              <w:t>The order is waiting to be authori</w:t>
            </w:r>
            <w:r w:rsidR="00783603">
              <w:t xml:space="preserve">sed. </w:t>
            </w:r>
            <w:r w:rsidRPr="00CF2C25">
              <w:t>It has either recently been created and not yet authorised or key fields on the order have been revised which require the order to be re-authorised</w:t>
            </w:r>
          </w:p>
          <w:p w:rsidR="009951C4" w:rsidRPr="00CF2C25" w:rsidRDefault="009951C4" w:rsidP="00783603">
            <w:pPr>
              <w:pStyle w:val="table0"/>
            </w:pPr>
          </w:p>
        </w:tc>
      </w:tr>
      <w:tr w:rsidR="009951C4" w:rsidRPr="00CF2C25" w:rsidTr="00783603">
        <w:tc>
          <w:tcPr>
            <w:tcW w:w="1728" w:type="dxa"/>
          </w:tcPr>
          <w:p w:rsidR="009951C4" w:rsidRPr="00CF2C25" w:rsidRDefault="009951C4" w:rsidP="00783603">
            <w:pPr>
              <w:pStyle w:val="table0"/>
            </w:pPr>
            <w:r w:rsidRPr="00CF2C25">
              <w:t>Outstanding</w:t>
            </w:r>
          </w:p>
        </w:tc>
        <w:tc>
          <w:tcPr>
            <w:tcW w:w="3910" w:type="dxa"/>
          </w:tcPr>
          <w:p w:rsidR="009951C4" w:rsidRPr="00CF2C25" w:rsidRDefault="009951C4" w:rsidP="00783603">
            <w:pPr>
              <w:pStyle w:val="table0"/>
            </w:pPr>
            <w:r w:rsidRPr="00CF2C25">
              <w:t>The order has been authorised but, as yet, no receipts have been entered</w:t>
            </w:r>
          </w:p>
          <w:p w:rsidR="009951C4" w:rsidRPr="00CF2C25" w:rsidRDefault="009951C4" w:rsidP="00783603">
            <w:pPr>
              <w:pStyle w:val="table0"/>
            </w:pPr>
          </w:p>
        </w:tc>
        <w:tc>
          <w:tcPr>
            <w:tcW w:w="3910" w:type="dxa"/>
          </w:tcPr>
          <w:p w:rsidR="009951C4" w:rsidRPr="00CF2C25" w:rsidRDefault="009951C4" w:rsidP="00783603">
            <w:pPr>
              <w:pStyle w:val="table0"/>
            </w:pPr>
            <w:r w:rsidRPr="00CF2C25">
              <w:t>No receipts have yet been made for the order line</w:t>
            </w:r>
          </w:p>
        </w:tc>
      </w:tr>
      <w:tr w:rsidR="009951C4" w:rsidRPr="00CF2C25" w:rsidTr="00783603">
        <w:tc>
          <w:tcPr>
            <w:tcW w:w="1728" w:type="dxa"/>
          </w:tcPr>
          <w:p w:rsidR="009951C4" w:rsidRPr="00CF2C25" w:rsidRDefault="009951C4" w:rsidP="00783603">
            <w:pPr>
              <w:pStyle w:val="table0"/>
            </w:pPr>
            <w:r w:rsidRPr="00CF2C25">
              <w:t>Await Delivery</w:t>
            </w:r>
          </w:p>
        </w:tc>
        <w:tc>
          <w:tcPr>
            <w:tcW w:w="3910" w:type="dxa"/>
          </w:tcPr>
          <w:p w:rsidR="009951C4" w:rsidRPr="00CF2C25" w:rsidRDefault="009951C4" w:rsidP="00783603">
            <w:pPr>
              <w:pStyle w:val="table0"/>
            </w:pPr>
            <w:r w:rsidRPr="00CF2C25">
              <w:t>The order has been authorised and receipt(s) have been entered for some, but not all of the order</w:t>
            </w:r>
          </w:p>
          <w:p w:rsidR="009951C4" w:rsidRPr="00CF2C25" w:rsidRDefault="009951C4" w:rsidP="00783603">
            <w:pPr>
              <w:pStyle w:val="table0"/>
            </w:pPr>
          </w:p>
        </w:tc>
        <w:tc>
          <w:tcPr>
            <w:tcW w:w="3910" w:type="dxa"/>
          </w:tcPr>
          <w:p w:rsidR="009951C4" w:rsidRPr="00CF2C25" w:rsidRDefault="009951C4" w:rsidP="00783603">
            <w:pPr>
              <w:pStyle w:val="table0"/>
            </w:pPr>
            <w:r w:rsidRPr="00CF2C25">
              <w:t>A partial receipt has been entered for the order line but a portion of the line is still outstanding</w:t>
            </w:r>
          </w:p>
        </w:tc>
      </w:tr>
      <w:tr w:rsidR="009951C4" w:rsidRPr="00CF2C25" w:rsidTr="00783603">
        <w:tc>
          <w:tcPr>
            <w:tcW w:w="1728" w:type="dxa"/>
          </w:tcPr>
          <w:p w:rsidR="009951C4" w:rsidRPr="00CF2C25" w:rsidRDefault="009951C4" w:rsidP="00783603">
            <w:pPr>
              <w:pStyle w:val="table0"/>
            </w:pPr>
            <w:r w:rsidRPr="00CF2C25">
              <w:t>Await Invoice</w:t>
            </w:r>
          </w:p>
        </w:tc>
        <w:tc>
          <w:tcPr>
            <w:tcW w:w="3910" w:type="dxa"/>
          </w:tcPr>
          <w:p w:rsidR="009951C4" w:rsidRPr="00CF2C25" w:rsidRDefault="009951C4" w:rsidP="00783603">
            <w:pPr>
              <w:pStyle w:val="table0"/>
            </w:pPr>
            <w:r w:rsidRPr="00CF2C25">
              <w:t>The order has been authorised, no further deliveries are expected for any of the lines on the order but the supplier’s invoice has not yet been processed</w:t>
            </w:r>
          </w:p>
          <w:p w:rsidR="009951C4" w:rsidRPr="00CF2C25" w:rsidRDefault="009951C4" w:rsidP="00783603">
            <w:pPr>
              <w:pStyle w:val="table0"/>
            </w:pPr>
          </w:p>
        </w:tc>
        <w:tc>
          <w:tcPr>
            <w:tcW w:w="3910" w:type="dxa"/>
          </w:tcPr>
          <w:p w:rsidR="009951C4" w:rsidRPr="00CF2C25" w:rsidRDefault="009951C4" w:rsidP="00783603">
            <w:pPr>
              <w:pStyle w:val="table0"/>
            </w:pPr>
            <w:r w:rsidRPr="00CF2C25">
              <w:t>The line has been fully receipted.  The University is not expecting any further deliveries for this order line</w:t>
            </w:r>
          </w:p>
        </w:tc>
      </w:tr>
      <w:tr w:rsidR="009951C4" w:rsidRPr="00CF2C25" w:rsidTr="00783603">
        <w:tc>
          <w:tcPr>
            <w:tcW w:w="1728" w:type="dxa"/>
          </w:tcPr>
          <w:p w:rsidR="009951C4" w:rsidRPr="00CF2C25" w:rsidRDefault="009951C4" w:rsidP="00783603">
            <w:pPr>
              <w:pStyle w:val="table0"/>
            </w:pPr>
            <w:r w:rsidRPr="00CF2C25">
              <w:t>Complete</w:t>
            </w:r>
          </w:p>
        </w:tc>
        <w:tc>
          <w:tcPr>
            <w:tcW w:w="3910" w:type="dxa"/>
          </w:tcPr>
          <w:p w:rsidR="009951C4" w:rsidRPr="00CF2C25" w:rsidRDefault="009951C4" w:rsidP="00783603">
            <w:pPr>
              <w:pStyle w:val="table0"/>
            </w:pPr>
            <w:r w:rsidRPr="00CF2C25">
              <w:t>The order has been authorised, all deliveries have been received and the supplier’s invoice has been paid</w:t>
            </w:r>
          </w:p>
          <w:p w:rsidR="009951C4" w:rsidRPr="00CF2C25" w:rsidRDefault="009951C4" w:rsidP="00783603">
            <w:pPr>
              <w:pStyle w:val="table0"/>
            </w:pPr>
          </w:p>
        </w:tc>
        <w:tc>
          <w:tcPr>
            <w:tcW w:w="3910" w:type="dxa"/>
          </w:tcPr>
          <w:p w:rsidR="009951C4" w:rsidRPr="00CF2C25" w:rsidRDefault="009951C4" w:rsidP="00783603">
            <w:pPr>
              <w:pStyle w:val="table0"/>
            </w:pPr>
            <w:r w:rsidRPr="00CF2C25">
              <w:t>The line has been fully receipted and an invoice has been paid for this order line</w:t>
            </w:r>
          </w:p>
        </w:tc>
      </w:tr>
      <w:tr w:rsidR="009951C4" w:rsidRPr="00CF2C25" w:rsidTr="00783603">
        <w:tc>
          <w:tcPr>
            <w:tcW w:w="1728" w:type="dxa"/>
          </w:tcPr>
          <w:p w:rsidR="009951C4" w:rsidRPr="00CF2C25" w:rsidRDefault="009951C4" w:rsidP="00783603">
            <w:pPr>
              <w:pStyle w:val="table0"/>
            </w:pPr>
            <w:r w:rsidRPr="00CF2C25">
              <w:t>Cancelled</w:t>
            </w:r>
          </w:p>
        </w:tc>
        <w:tc>
          <w:tcPr>
            <w:tcW w:w="7820" w:type="dxa"/>
            <w:gridSpan w:val="2"/>
          </w:tcPr>
          <w:p w:rsidR="009951C4" w:rsidRPr="00CF2C25" w:rsidRDefault="009951C4" w:rsidP="00783603">
            <w:pPr>
              <w:pStyle w:val="table0"/>
            </w:pPr>
            <w:r w:rsidRPr="00CF2C25">
              <w:t>The order has been cancelled by a COA e52 user</w:t>
            </w:r>
          </w:p>
          <w:p w:rsidR="009951C4" w:rsidRPr="00CF2C25" w:rsidRDefault="009951C4" w:rsidP="00783603">
            <w:pPr>
              <w:pStyle w:val="table0"/>
            </w:pPr>
          </w:p>
        </w:tc>
      </w:tr>
    </w:tbl>
    <w:p w:rsidR="009951C4" w:rsidRPr="00CF2C25" w:rsidRDefault="009951C4" w:rsidP="009951C4">
      <w:pPr>
        <w:pStyle w:val="BodyTextIndent"/>
      </w:pPr>
    </w:p>
    <w:p w:rsidR="009951C4" w:rsidRPr="00CF2C25" w:rsidRDefault="009951C4" w:rsidP="009951C4">
      <w:pPr>
        <w:pStyle w:val="0MainSectionHeading"/>
      </w:pPr>
      <w:r w:rsidRPr="00CF2C25">
        <w:br w:type="page"/>
      </w:r>
      <w:bookmarkStart w:id="11" w:name="_Toc282591606"/>
      <w:bookmarkStart w:id="12" w:name="_Toc427573105"/>
      <w:r w:rsidRPr="00CF2C25">
        <w:lastRenderedPageBreak/>
        <w:t>Enquiry</w:t>
      </w:r>
      <w:r w:rsidR="00783603">
        <w:t xml:space="preserve"> </w:t>
      </w:r>
      <w:r w:rsidRPr="00CF2C25">
        <w:t xml:space="preserve">- </w:t>
      </w:r>
      <w:r>
        <w:t>Or</w:t>
      </w:r>
      <w:r w:rsidRPr="00CF2C25">
        <w:t>der L</w:t>
      </w:r>
      <w:r>
        <w:t>ine</w:t>
      </w:r>
      <w:r w:rsidRPr="00CF2C25">
        <w:t xml:space="preserve"> L</w:t>
      </w:r>
      <w:r>
        <w:t xml:space="preserve">ist </w:t>
      </w:r>
      <w:r w:rsidRPr="00CF2C25">
        <w:t>Screen</w:t>
      </w:r>
      <w:bookmarkEnd w:id="11"/>
      <w:bookmarkEnd w:id="12"/>
    </w:p>
    <w:p w:rsidR="009951C4" w:rsidRPr="00CF2C25" w:rsidRDefault="009951C4" w:rsidP="009951C4">
      <w:r w:rsidRPr="00CF2C25">
        <w:t xml:space="preserve">In view mode, the Purchase Order Enter/Revise screen allows the order lines to be viewed exactly as they </w:t>
      </w:r>
      <w:r w:rsidR="00783603">
        <w:t xml:space="preserve">were entered onto the system. </w:t>
      </w:r>
      <w:r w:rsidRPr="00CF2C25">
        <w:t>This screen can be used to enquire on an order prior to any revisions being recorded.</w:t>
      </w:r>
    </w:p>
    <w:p w:rsidR="009951C4" w:rsidRDefault="008A5BBC" w:rsidP="009951C4">
      <w:r>
        <w:t xml:space="preserve">Menu </w:t>
      </w:r>
      <w:r>
        <w:sym w:font="Wingdings" w:char="F0E0"/>
      </w:r>
      <w:r>
        <w:t xml:space="preserve"> Order Management </w:t>
      </w:r>
      <w:r>
        <w:sym w:font="Wingdings" w:char="F0E0"/>
      </w:r>
      <w:r>
        <w:t xml:space="preserve"> Order Enquiry/Copy</w:t>
      </w:r>
    </w:p>
    <w:p w:rsidR="008A5BBC" w:rsidRPr="00CF2C25" w:rsidRDefault="008A5BBC" w:rsidP="009951C4"/>
    <w:p w:rsidR="00185D14" w:rsidRDefault="009951C4" w:rsidP="008A5BBC">
      <w:pPr>
        <w:pStyle w:val="2ndLevelSubHeading"/>
      </w:pPr>
      <w:bookmarkStart w:id="13" w:name="_Toc197420357"/>
      <w:bookmarkStart w:id="14" w:name="_Toc282591607"/>
      <w:bookmarkStart w:id="15" w:name="_Toc427573106"/>
      <w:r w:rsidRPr="00CF2C25">
        <w:t>Navigation Options to access the Order Line List Enquiry screen</w:t>
      </w:r>
      <w:bookmarkEnd w:id="13"/>
      <w:bookmarkEnd w:id="14"/>
      <w:bookmarkEnd w:id="15"/>
    </w:p>
    <w:p w:rsidR="009951C4" w:rsidRPr="00CF2C25" w:rsidRDefault="009951C4" w:rsidP="009951C4">
      <w:r w:rsidRPr="00CF2C25">
        <w:t xml:space="preserve">Order List screen </w:t>
      </w:r>
      <w:r w:rsidRPr="00CF2C25">
        <w:sym w:font="Wingdings" w:char="F0E0"/>
      </w:r>
      <w:r w:rsidRPr="00CF2C25">
        <w:t xml:space="preserve"> Right click </w:t>
      </w:r>
      <w:r w:rsidRPr="00CF2C25">
        <w:sym w:font="Wingdings" w:char="F0E0"/>
      </w:r>
      <w:r w:rsidRPr="00CF2C25">
        <w:t xml:space="preserve"> Display </w:t>
      </w:r>
      <w:r w:rsidRPr="00CF2C25">
        <w:sym w:font="Wingdings" w:char="F0E0"/>
      </w:r>
      <w:r w:rsidRPr="00CF2C25">
        <w:t xml:space="preserve"> Lines</w:t>
      </w:r>
    </w:p>
    <w:p w:rsidR="009951C4" w:rsidRPr="00CF2C25" w:rsidRDefault="009951C4" w:rsidP="009951C4">
      <w:r w:rsidRPr="00CF2C25">
        <w:t xml:space="preserve">Order List screen </w:t>
      </w:r>
      <w:r w:rsidRPr="00CF2C25">
        <w:sym w:font="Wingdings" w:char="F0E0"/>
      </w:r>
      <w:r w:rsidRPr="00CF2C25">
        <w:t xml:space="preserve"> Menu bar </w:t>
      </w:r>
      <w:r w:rsidRPr="00CF2C25">
        <w:sym w:font="Wingdings" w:char="F0E0"/>
      </w:r>
      <w:r w:rsidRPr="00CF2C25">
        <w:t xml:space="preserve"> Display </w:t>
      </w:r>
      <w:r w:rsidRPr="00CF2C25">
        <w:sym w:font="Wingdings" w:char="F0E0"/>
      </w:r>
      <w:r w:rsidRPr="00CF2C25">
        <w:t xml:space="preserve"> Lines</w:t>
      </w:r>
    </w:p>
    <w:p w:rsidR="009951C4" w:rsidRPr="00CF2C25" w:rsidRDefault="009951C4" w:rsidP="009951C4">
      <w:r w:rsidRPr="00CF2C25">
        <w:t xml:space="preserve">Order List screen </w:t>
      </w:r>
      <w:r w:rsidRPr="00CF2C25">
        <w:sym w:font="Wingdings" w:char="F0E0"/>
      </w:r>
      <w:r w:rsidRPr="00CF2C25">
        <w:t xml:space="preserve"> [Lines]</w:t>
      </w:r>
    </w:p>
    <w:p w:rsidR="009951C4" w:rsidRPr="00CF2C25" w:rsidRDefault="009951C4" w:rsidP="009951C4"/>
    <w:p w:rsidR="009951C4" w:rsidRPr="00CF2C25" w:rsidRDefault="009951C4" w:rsidP="009951C4">
      <w:bookmarkStart w:id="16" w:name="_Toc197243434"/>
    </w:p>
    <w:p w:rsidR="009951C4" w:rsidRPr="00CF2C25" w:rsidRDefault="009951C4" w:rsidP="009951C4">
      <w:pPr>
        <w:pStyle w:val="Caption"/>
        <w:keepNext/>
      </w:pPr>
      <w:r w:rsidRPr="00CF2C25">
        <w:t xml:space="preserve">Figure </w:t>
      </w:r>
      <w:r w:rsidR="00D74149">
        <w:fldChar w:fldCharType="begin"/>
      </w:r>
      <w:r w:rsidR="00D74149">
        <w:instrText xml:space="preserve"> SEQ Figure \* ARABIC </w:instrText>
      </w:r>
      <w:r w:rsidR="00D74149">
        <w:fldChar w:fldCharType="separate"/>
      </w:r>
      <w:r w:rsidR="00293600">
        <w:rPr>
          <w:noProof/>
        </w:rPr>
        <w:t>1</w:t>
      </w:r>
      <w:r w:rsidR="00D74149">
        <w:rPr>
          <w:noProof/>
        </w:rPr>
        <w:fldChar w:fldCharType="end"/>
      </w:r>
    </w:p>
    <w:p w:rsidR="009951C4" w:rsidRPr="00CF2C25" w:rsidRDefault="005156DD" w:rsidP="009951C4">
      <w:r>
        <w:rPr>
          <w:noProof/>
          <w:lang w:val="en-GB" w:eastAsia="en-GB"/>
        </w:rPr>
        <w:drawing>
          <wp:inline distT="0" distB="0" distL="0" distR="0">
            <wp:extent cx="6007100" cy="46075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04_1.jpg"/>
                    <pic:cNvPicPr/>
                  </pic:nvPicPr>
                  <pic:blipFill>
                    <a:blip r:embed="rId14">
                      <a:extLst>
                        <a:ext uri="{28A0092B-C50C-407E-A947-70E740481C1C}">
                          <a14:useLocalDpi xmlns:a14="http://schemas.microsoft.com/office/drawing/2010/main" val="0"/>
                        </a:ext>
                      </a:extLst>
                    </a:blip>
                    <a:stretch>
                      <a:fillRect/>
                    </a:stretch>
                  </pic:blipFill>
                  <pic:spPr>
                    <a:xfrm>
                      <a:off x="0" y="0"/>
                      <a:ext cx="6007100" cy="4607560"/>
                    </a:xfrm>
                    <a:prstGeom prst="rect">
                      <a:avLst/>
                    </a:prstGeom>
                  </pic:spPr>
                </pic:pic>
              </a:graphicData>
            </a:graphic>
          </wp:inline>
        </w:drawing>
      </w:r>
    </w:p>
    <w:p w:rsidR="009951C4" w:rsidRPr="00CF2C25" w:rsidRDefault="009951C4" w:rsidP="009951C4"/>
    <w:p w:rsidR="009951C4" w:rsidRPr="00CF2C25" w:rsidRDefault="009951C4" w:rsidP="009951C4"/>
    <w:p w:rsidR="009951C4" w:rsidRPr="00CF2C25" w:rsidRDefault="009951C4" w:rsidP="009951C4"/>
    <w:p w:rsidR="009951C4" w:rsidRPr="00CF2C25" w:rsidRDefault="009951C4" w:rsidP="00293600">
      <w:pPr>
        <w:pStyle w:val="2ndLevelSubHeading"/>
      </w:pPr>
      <w:bookmarkStart w:id="17" w:name="_Toc282591608"/>
      <w:bookmarkStart w:id="18" w:name="_Toc427573107"/>
      <w:r w:rsidRPr="00CF2C25">
        <w:lastRenderedPageBreak/>
        <w:t>Field Chart</w:t>
      </w:r>
      <w:bookmarkEnd w:id="16"/>
      <w:bookmarkEnd w:id="17"/>
      <w:bookmarkEnd w:id="18"/>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28"/>
        <w:gridCol w:w="1800"/>
        <w:gridCol w:w="5120"/>
      </w:tblGrid>
      <w:tr w:rsidR="009951C4" w:rsidRPr="00CF2C25" w:rsidTr="00783603">
        <w:trPr>
          <w:cantSplit/>
        </w:trPr>
        <w:tc>
          <w:tcPr>
            <w:tcW w:w="2628" w:type="dxa"/>
            <w:tcBorders>
              <w:top w:val="double" w:sz="4" w:space="0" w:color="auto"/>
              <w:bottom w:val="single" w:sz="4" w:space="0" w:color="auto"/>
            </w:tcBorders>
            <w:shd w:val="clear" w:color="auto" w:fill="A6A6A6"/>
          </w:tcPr>
          <w:p w:rsidR="009951C4" w:rsidRPr="00CF2C25" w:rsidRDefault="009951C4" w:rsidP="00783603">
            <w:pPr>
              <w:pStyle w:val="table0"/>
            </w:pPr>
            <w:r w:rsidRPr="00CF2C25">
              <w:t>Field</w:t>
            </w:r>
          </w:p>
        </w:tc>
        <w:tc>
          <w:tcPr>
            <w:tcW w:w="6920" w:type="dxa"/>
            <w:gridSpan w:val="2"/>
            <w:tcBorders>
              <w:top w:val="double" w:sz="4" w:space="0" w:color="auto"/>
              <w:bottom w:val="single" w:sz="4" w:space="0" w:color="auto"/>
            </w:tcBorders>
            <w:shd w:val="clear" w:color="auto" w:fill="A6A6A6"/>
          </w:tcPr>
          <w:p w:rsidR="009951C4" w:rsidRPr="00CF2C25" w:rsidRDefault="009951C4" w:rsidP="00783603">
            <w:pPr>
              <w:pStyle w:val="table0"/>
            </w:pPr>
            <w:r w:rsidRPr="00CF2C25">
              <w:t>Description</w:t>
            </w:r>
          </w:p>
        </w:tc>
      </w:tr>
      <w:tr w:rsidR="009951C4" w:rsidRPr="00CF2C25" w:rsidTr="00783603">
        <w:trPr>
          <w:cantSplit/>
        </w:trPr>
        <w:tc>
          <w:tcPr>
            <w:tcW w:w="9548" w:type="dxa"/>
            <w:gridSpan w:val="3"/>
            <w:tcBorders>
              <w:bottom w:val="single" w:sz="4" w:space="0" w:color="auto"/>
            </w:tcBorders>
          </w:tcPr>
          <w:p w:rsidR="009951C4" w:rsidRPr="00CF2C25" w:rsidRDefault="009951C4" w:rsidP="00783603">
            <w:pPr>
              <w:pStyle w:val="table0"/>
              <w:rPr>
                <w:b/>
                <w:bCs/>
                <w:sz w:val="12"/>
                <w:szCs w:val="12"/>
              </w:rPr>
            </w:pPr>
          </w:p>
          <w:p w:rsidR="009951C4" w:rsidRPr="00CF2C25" w:rsidRDefault="009951C4" w:rsidP="00783603">
            <w:pPr>
              <w:pStyle w:val="table0"/>
              <w:rPr>
                <w:b/>
                <w:bCs/>
              </w:rPr>
            </w:pPr>
            <w:r w:rsidRPr="00CF2C25">
              <w:rPr>
                <w:b/>
                <w:bCs/>
              </w:rPr>
              <w:t>Primary Details Tab</w:t>
            </w:r>
          </w:p>
        </w:tc>
      </w:tr>
      <w:tr w:rsidR="009951C4" w:rsidRPr="00CF2C25" w:rsidTr="00783603">
        <w:trPr>
          <w:cantSplit/>
        </w:trPr>
        <w:tc>
          <w:tcPr>
            <w:tcW w:w="2628" w:type="dxa"/>
            <w:tcBorders>
              <w:top w:val="single" w:sz="4" w:space="0" w:color="auto"/>
              <w:bottom w:val="single" w:sz="4" w:space="0" w:color="auto"/>
            </w:tcBorders>
          </w:tcPr>
          <w:p w:rsidR="009951C4" w:rsidRPr="00CF2C25" w:rsidRDefault="009951C4" w:rsidP="00783603">
            <w:pPr>
              <w:pStyle w:val="table0"/>
            </w:pPr>
            <w:r w:rsidRPr="00CF2C25">
              <w:t>Reference</w:t>
            </w:r>
          </w:p>
        </w:tc>
        <w:tc>
          <w:tcPr>
            <w:tcW w:w="6920" w:type="dxa"/>
            <w:gridSpan w:val="2"/>
            <w:tcBorders>
              <w:top w:val="single" w:sz="4" w:space="0" w:color="auto"/>
              <w:bottom w:val="single" w:sz="4" w:space="0" w:color="auto"/>
            </w:tcBorders>
          </w:tcPr>
          <w:p w:rsidR="009951C4" w:rsidRPr="00CF2C25" w:rsidRDefault="009951C4" w:rsidP="00783603">
            <w:pPr>
              <w:pStyle w:val="table0"/>
            </w:pPr>
            <w:r w:rsidRPr="00CF2C25">
              <w:t>Order prefixes are the characters which identify the department raising the purchase order.  The prefixes are followed by a system generated number</w:t>
            </w:r>
          </w:p>
          <w:p w:rsidR="009951C4" w:rsidRPr="00CF2C25" w:rsidRDefault="009951C4" w:rsidP="00783603">
            <w:r w:rsidRPr="00CF2C25">
              <w:t>E.g. CHM01262 – Pharmacy, BIO04325 - Biomedical order</w:t>
            </w:r>
          </w:p>
        </w:tc>
      </w:tr>
      <w:tr w:rsidR="009951C4" w:rsidRPr="00CF2C25" w:rsidTr="00783603">
        <w:trPr>
          <w:cantSplit/>
        </w:trPr>
        <w:tc>
          <w:tcPr>
            <w:tcW w:w="2628" w:type="dxa"/>
            <w:tcBorders>
              <w:top w:val="single" w:sz="4" w:space="0" w:color="auto"/>
            </w:tcBorders>
          </w:tcPr>
          <w:p w:rsidR="009951C4" w:rsidRPr="00CF2C25" w:rsidRDefault="009951C4" w:rsidP="00783603">
            <w:pPr>
              <w:pStyle w:val="table0"/>
            </w:pPr>
            <w:r w:rsidRPr="00CF2C25">
              <w:t>Code</w:t>
            </w:r>
          </w:p>
        </w:tc>
        <w:tc>
          <w:tcPr>
            <w:tcW w:w="6920" w:type="dxa"/>
            <w:gridSpan w:val="2"/>
            <w:tcBorders>
              <w:top w:val="single" w:sz="4" w:space="0" w:color="auto"/>
            </w:tcBorders>
          </w:tcPr>
          <w:p w:rsidR="009951C4" w:rsidRPr="00CF2C25" w:rsidRDefault="009951C4" w:rsidP="00783603">
            <w:pPr>
              <w:pStyle w:val="table0"/>
            </w:pPr>
            <w:r w:rsidRPr="00CF2C25">
              <w:t>Code indicating the type of order</w:t>
            </w:r>
          </w:p>
          <w:p w:rsidR="009951C4" w:rsidRPr="00CF2C25" w:rsidRDefault="009951C4" w:rsidP="00783603">
            <w:pPr>
              <w:pStyle w:val="table0"/>
            </w:pPr>
            <w:r w:rsidRPr="00CF2C25">
              <w:t xml:space="preserve">E.g. </w:t>
            </w:r>
            <w:smartTag w:uri="urn:schemas-microsoft-com:office:smarttags" w:element="place">
              <w:r w:rsidRPr="00CF2C25">
                <w:t>PO</w:t>
              </w:r>
            </w:smartTag>
            <w:r w:rsidRPr="00CF2C25">
              <w:t xml:space="preserve"> – Normal Purchase Order (printed), CO – Confirmation Order (not printed)</w:t>
            </w:r>
          </w:p>
        </w:tc>
      </w:tr>
      <w:tr w:rsidR="009951C4" w:rsidRPr="00CF2C25" w:rsidTr="00783603">
        <w:trPr>
          <w:cantSplit/>
        </w:trPr>
        <w:tc>
          <w:tcPr>
            <w:tcW w:w="2628" w:type="dxa"/>
          </w:tcPr>
          <w:p w:rsidR="009951C4" w:rsidRPr="00CF2C25" w:rsidRDefault="009951C4" w:rsidP="00783603">
            <w:pPr>
              <w:pStyle w:val="table0"/>
            </w:pPr>
            <w:r w:rsidRPr="00CF2C25">
              <w:t>Status</w:t>
            </w:r>
          </w:p>
        </w:tc>
        <w:tc>
          <w:tcPr>
            <w:tcW w:w="6920" w:type="dxa"/>
            <w:gridSpan w:val="2"/>
          </w:tcPr>
          <w:p w:rsidR="009951C4" w:rsidRPr="00CF2C25" w:rsidRDefault="009951C4" w:rsidP="00783603">
            <w:pPr>
              <w:pStyle w:val="table0"/>
            </w:pPr>
            <w:r w:rsidRPr="00CF2C25">
              <w:t>Status of this order line</w:t>
            </w:r>
          </w:p>
          <w:p w:rsidR="009951C4" w:rsidRPr="00CF2C25" w:rsidRDefault="009951C4" w:rsidP="00783603">
            <w:pPr>
              <w:pStyle w:val="table0"/>
            </w:pPr>
            <w:r w:rsidRPr="00CF2C25">
              <w:t>E.g. Await Invoice</w:t>
            </w:r>
          </w:p>
        </w:tc>
      </w:tr>
      <w:tr w:rsidR="009951C4" w:rsidRPr="00CF2C25" w:rsidTr="00783603">
        <w:trPr>
          <w:cantSplit/>
        </w:trPr>
        <w:tc>
          <w:tcPr>
            <w:tcW w:w="2628" w:type="dxa"/>
          </w:tcPr>
          <w:p w:rsidR="009951C4" w:rsidRPr="00CF2C25" w:rsidRDefault="009951C4" w:rsidP="00783603">
            <w:pPr>
              <w:pStyle w:val="table0"/>
            </w:pPr>
            <w:r w:rsidRPr="00CF2C25">
              <w:t>Description</w:t>
            </w:r>
          </w:p>
        </w:tc>
        <w:tc>
          <w:tcPr>
            <w:tcW w:w="6920" w:type="dxa"/>
            <w:gridSpan w:val="2"/>
          </w:tcPr>
          <w:p w:rsidR="009951C4" w:rsidRPr="00CF2C25" w:rsidRDefault="009951C4" w:rsidP="00783603">
            <w:pPr>
              <w:pStyle w:val="table0"/>
            </w:pPr>
            <w:r w:rsidRPr="00CF2C25">
              <w:t>Description of this item / service ordered</w:t>
            </w:r>
          </w:p>
        </w:tc>
      </w:tr>
      <w:tr w:rsidR="009951C4" w:rsidRPr="00CF2C25" w:rsidTr="00783603">
        <w:trPr>
          <w:cantSplit/>
        </w:trPr>
        <w:tc>
          <w:tcPr>
            <w:tcW w:w="2628" w:type="dxa"/>
            <w:tcBorders>
              <w:bottom w:val="single" w:sz="4" w:space="0" w:color="auto"/>
            </w:tcBorders>
          </w:tcPr>
          <w:p w:rsidR="009951C4" w:rsidRPr="00CF2C25" w:rsidRDefault="009951C4" w:rsidP="00783603">
            <w:pPr>
              <w:pStyle w:val="table0"/>
            </w:pPr>
            <w:r w:rsidRPr="00CF2C25">
              <w:t>Line</w:t>
            </w:r>
          </w:p>
        </w:tc>
        <w:tc>
          <w:tcPr>
            <w:tcW w:w="6920" w:type="dxa"/>
            <w:gridSpan w:val="2"/>
            <w:tcBorders>
              <w:bottom w:val="single" w:sz="4" w:space="0" w:color="auto"/>
            </w:tcBorders>
          </w:tcPr>
          <w:p w:rsidR="009951C4" w:rsidRPr="00CF2C25" w:rsidRDefault="009951C4" w:rsidP="00783603">
            <w:pPr>
              <w:pStyle w:val="table0"/>
            </w:pPr>
            <w:r w:rsidRPr="00CF2C25">
              <w:t>Line number of this order line</w:t>
            </w:r>
          </w:p>
        </w:tc>
      </w:tr>
      <w:tr w:rsidR="009951C4" w:rsidRPr="00CF2C25" w:rsidTr="00783603">
        <w:trPr>
          <w:cantSplit/>
        </w:trPr>
        <w:tc>
          <w:tcPr>
            <w:tcW w:w="2628" w:type="dxa"/>
            <w:tcBorders>
              <w:top w:val="single" w:sz="4" w:space="0" w:color="auto"/>
              <w:bottom w:val="single" w:sz="4" w:space="0" w:color="auto"/>
            </w:tcBorders>
          </w:tcPr>
          <w:p w:rsidR="009951C4" w:rsidRPr="00CF2C25" w:rsidRDefault="009951C4" w:rsidP="00783603">
            <w:pPr>
              <w:pStyle w:val="table0"/>
            </w:pPr>
            <w:r w:rsidRPr="00CF2C25">
              <w:t>Due Date</w:t>
            </w:r>
          </w:p>
        </w:tc>
        <w:tc>
          <w:tcPr>
            <w:tcW w:w="6920" w:type="dxa"/>
            <w:gridSpan w:val="2"/>
            <w:tcBorders>
              <w:top w:val="single" w:sz="4" w:space="0" w:color="auto"/>
              <w:bottom w:val="single" w:sz="4" w:space="0" w:color="auto"/>
            </w:tcBorders>
          </w:tcPr>
          <w:p w:rsidR="009951C4" w:rsidRPr="00CF2C25" w:rsidRDefault="009951C4" w:rsidP="00783603">
            <w:pPr>
              <w:pStyle w:val="table0"/>
            </w:pPr>
            <w:r w:rsidRPr="00CF2C25">
              <w:t>Date this order was placed or the delivery is expected</w:t>
            </w:r>
          </w:p>
        </w:tc>
      </w:tr>
      <w:tr w:rsidR="009951C4" w:rsidRPr="00CF2C25" w:rsidTr="00783603">
        <w:trPr>
          <w:cantSplit/>
        </w:trPr>
        <w:tc>
          <w:tcPr>
            <w:tcW w:w="2628" w:type="dxa"/>
            <w:tcBorders>
              <w:top w:val="single" w:sz="4" w:space="0" w:color="auto"/>
              <w:bottom w:val="single" w:sz="4" w:space="0" w:color="auto"/>
            </w:tcBorders>
          </w:tcPr>
          <w:p w:rsidR="009951C4" w:rsidRPr="00CF2C25" w:rsidRDefault="009951C4" w:rsidP="00783603">
            <w:pPr>
              <w:pStyle w:val="table0"/>
            </w:pPr>
            <w:r w:rsidRPr="00CF2C25">
              <w:t>Expected Date</w:t>
            </w:r>
          </w:p>
        </w:tc>
        <w:tc>
          <w:tcPr>
            <w:tcW w:w="6920" w:type="dxa"/>
            <w:gridSpan w:val="2"/>
            <w:tcBorders>
              <w:top w:val="single" w:sz="4" w:space="0" w:color="auto"/>
              <w:bottom w:val="single" w:sz="4" w:space="0" w:color="auto"/>
            </w:tcBorders>
          </w:tcPr>
          <w:p w:rsidR="009951C4" w:rsidRPr="00CF2C25" w:rsidRDefault="009951C4" w:rsidP="00783603">
            <w:pPr>
              <w:pStyle w:val="table0"/>
            </w:pPr>
            <w:r w:rsidRPr="00CF2C25">
              <w:t>Not used – defaults to Due Date</w:t>
            </w:r>
          </w:p>
        </w:tc>
      </w:tr>
      <w:tr w:rsidR="009951C4" w:rsidRPr="00CF2C25" w:rsidTr="00783603">
        <w:trPr>
          <w:cantSplit/>
        </w:trPr>
        <w:tc>
          <w:tcPr>
            <w:tcW w:w="2628" w:type="dxa"/>
            <w:tcBorders>
              <w:top w:val="single" w:sz="4" w:space="0" w:color="auto"/>
            </w:tcBorders>
          </w:tcPr>
          <w:p w:rsidR="009951C4" w:rsidRPr="00CF2C25" w:rsidRDefault="009951C4" w:rsidP="00783603">
            <w:pPr>
              <w:pStyle w:val="table0"/>
            </w:pPr>
            <w:r w:rsidRPr="00CF2C25">
              <w:t>Text</w:t>
            </w:r>
          </w:p>
        </w:tc>
        <w:tc>
          <w:tcPr>
            <w:tcW w:w="6920" w:type="dxa"/>
            <w:gridSpan w:val="2"/>
            <w:tcBorders>
              <w:top w:val="single" w:sz="4" w:space="0" w:color="auto"/>
            </w:tcBorders>
          </w:tcPr>
          <w:p w:rsidR="009951C4" w:rsidRPr="00CF2C25" w:rsidRDefault="009951C4" w:rsidP="00783603">
            <w:pPr>
              <w:pStyle w:val="table0"/>
            </w:pPr>
            <w:r w:rsidRPr="00CF2C25">
              <w:t>‘Y’ indicates that Line Text exists for this order line</w:t>
            </w:r>
          </w:p>
        </w:tc>
      </w:tr>
      <w:tr w:rsidR="009951C4" w:rsidRPr="00CF2C25" w:rsidTr="00783603">
        <w:trPr>
          <w:cantSplit/>
        </w:trPr>
        <w:tc>
          <w:tcPr>
            <w:tcW w:w="2628" w:type="dxa"/>
          </w:tcPr>
          <w:p w:rsidR="009951C4" w:rsidRPr="00CF2C25" w:rsidRDefault="009951C4" w:rsidP="00783603">
            <w:pPr>
              <w:pStyle w:val="table0"/>
            </w:pPr>
            <w:r w:rsidRPr="00CF2C25">
              <w:t>0/2</w:t>
            </w:r>
          </w:p>
        </w:tc>
        <w:tc>
          <w:tcPr>
            <w:tcW w:w="6920" w:type="dxa"/>
            <w:gridSpan w:val="2"/>
          </w:tcPr>
          <w:p w:rsidR="009951C4" w:rsidRPr="00CF2C25" w:rsidRDefault="009951C4" w:rsidP="00783603">
            <w:pPr>
              <w:pStyle w:val="table0"/>
            </w:pPr>
            <w:r w:rsidRPr="00CF2C25">
              <w:t>Code for the line type</w:t>
            </w:r>
          </w:p>
          <w:p w:rsidR="009951C4" w:rsidRPr="00CF2C25" w:rsidRDefault="009951C4" w:rsidP="00783603">
            <w:pPr>
              <w:pStyle w:val="table0"/>
            </w:pPr>
            <w:r w:rsidRPr="00CF2C25">
              <w:t>I.e. 0 – Standard, 2 – Value</w:t>
            </w:r>
          </w:p>
        </w:tc>
      </w:tr>
      <w:tr w:rsidR="009951C4" w:rsidRPr="00CF2C25" w:rsidTr="00783603">
        <w:trPr>
          <w:cantSplit/>
        </w:trPr>
        <w:tc>
          <w:tcPr>
            <w:tcW w:w="2628" w:type="dxa"/>
          </w:tcPr>
          <w:p w:rsidR="009951C4" w:rsidRPr="00CF2C25" w:rsidRDefault="009951C4" w:rsidP="00783603">
            <w:pPr>
              <w:pStyle w:val="table0"/>
            </w:pPr>
            <w:r w:rsidRPr="00CF2C25">
              <w:t>Type</w:t>
            </w:r>
          </w:p>
        </w:tc>
        <w:tc>
          <w:tcPr>
            <w:tcW w:w="6920" w:type="dxa"/>
            <w:gridSpan w:val="2"/>
          </w:tcPr>
          <w:p w:rsidR="009951C4" w:rsidRPr="00CF2C25" w:rsidRDefault="009951C4" w:rsidP="00783603">
            <w:pPr>
              <w:pStyle w:val="table0"/>
            </w:pPr>
            <w:r w:rsidRPr="00CF2C25">
              <w:t>Line type description</w:t>
            </w:r>
          </w:p>
          <w:p w:rsidR="009951C4" w:rsidRPr="00CF2C25" w:rsidRDefault="009951C4" w:rsidP="00783603">
            <w:pPr>
              <w:pStyle w:val="table0"/>
            </w:pPr>
            <w:r w:rsidRPr="00CF2C25">
              <w:t>I.e. Standard or Value</w:t>
            </w:r>
          </w:p>
        </w:tc>
      </w:tr>
      <w:tr w:rsidR="009951C4" w:rsidRPr="00CF2C25" w:rsidTr="00783603">
        <w:trPr>
          <w:cantSplit/>
        </w:trPr>
        <w:tc>
          <w:tcPr>
            <w:tcW w:w="2628" w:type="dxa"/>
          </w:tcPr>
          <w:p w:rsidR="009951C4" w:rsidRPr="00CF2C25" w:rsidRDefault="009951C4" w:rsidP="00783603">
            <w:pPr>
              <w:pStyle w:val="table0"/>
            </w:pPr>
            <w:r w:rsidRPr="00CF2C25">
              <w:t>Supplier</w:t>
            </w:r>
          </w:p>
        </w:tc>
        <w:tc>
          <w:tcPr>
            <w:tcW w:w="6920" w:type="dxa"/>
            <w:gridSpan w:val="2"/>
          </w:tcPr>
          <w:p w:rsidR="009951C4" w:rsidRPr="00CF2C25" w:rsidRDefault="009951C4" w:rsidP="00783603">
            <w:pPr>
              <w:pStyle w:val="table0"/>
            </w:pPr>
            <w:r w:rsidRPr="00CF2C25">
              <w:t>Unique number for the supplier providing the goods / services</w:t>
            </w:r>
          </w:p>
          <w:p w:rsidR="009951C4" w:rsidRPr="00CF2C25" w:rsidRDefault="009951C4" w:rsidP="00783603">
            <w:pPr>
              <w:pStyle w:val="table0"/>
            </w:pPr>
            <w:r w:rsidRPr="00CF2C25">
              <w:t>E.g. 000136 –  Office Depot</w:t>
            </w:r>
          </w:p>
        </w:tc>
      </w:tr>
      <w:tr w:rsidR="009951C4" w:rsidRPr="00CF2C25" w:rsidTr="00783603">
        <w:trPr>
          <w:cantSplit/>
        </w:trPr>
        <w:tc>
          <w:tcPr>
            <w:tcW w:w="2628" w:type="dxa"/>
          </w:tcPr>
          <w:p w:rsidR="009951C4" w:rsidRPr="00CF2C25" w:rsidRDefault="009951C4" w:rsidP="00783603">
            <w:pPr>
              <w:pStyle w:val="table0"/>
            </w:pPr>
            <w:r w:rsidRPr="00CF2C25">
              <w:t>Supplier Name</w:t>
            </w:r>
          </w:p>
        </w:tc>
        <w:tc>
          <w:tcPr>
            <w:tcW w:w="6920" w:type="dxa"/>
            <w:gridSpan w:val="2"/>
            <w:tcBorders>
              <w:bottom w:val="single" w:sz="4" w:space="0" w:color="auto"/>
            </w:tcBorders>
          </w:tcPr>
          <w:p w:rsidR="009951C4" w:rsidRPr="00CF2C25" w:rsidRDefault="009951C4" w:rsidP="00783603">
            <w:pPr>
              <w:pStyle w:val="table0"/>
            </w:pPr>
            <w:r w:rsidRPr="00CF2C25">
              <w:t>Supplier name relating to the supplier code</w:t>
            </w:r>
          </w:p>
          <w:p w:rsidR="009951C4" w:rsidRPr="00CF2C25" w:rsidRDefault="009951C4" w:rsidP="00783603">
            <w:pPr>
              <w:pStyle w:val="table0"/>
            </w:pPr>
            <w:r w:rsidRPr="00CF2C25">
              <w:t>E.g. Office Depot</w:t>
            </w:r>
          </w:p>
        </w:tc>
      </w:tr>
      <w:tr w:rsidR="009951C4" w:rsidRPr="00CF2C25" w:rsidTr="00783603">
        <w:trPr>
          <w:cantSplit/>
          <w:trHeight w:val="190"/>
        </w:trPr>
        <w:tc>
          <w:tcPr>
            <w:tcW w:w="2628" w:type="dxa"/>
            <w:vMerge w:val="restart"/>
          </w:tcPr>
          <w:p w:rsidR="009951C4" w:rsidRPr="00CF2C25" w:rsidRDefault="009951C4" w:rsidP="00783603">
            <w:pPr>
              <w:pStyle w:val="table0"/>
            </w:pPr>
            <w:r w:rsidRPr="00CF2C25">
              <w:t>Quantity</w:t>
            </w:r>
          </w:p>
        </w:tc>
        <w:tc>
          <w:tcPr>
            <w:tcW w:w="1800" w:type="dxa"/>
            <w:tcBorders>
              <w:top w:val="single" w:sz="4" w:space="0" w:color="auto"/>
              <w:bottom w:val="nil"/>
              <w:right w:val="nil"/>
            </w:tcBorders>
          </w:tcPr>
          <w:p w:rsidR="009951C4" w:rsidRPr="00CF2C25" w:rsidRDefault="009951C4" w:rsidP="00783603">
            <w:pPr>
              <w:pStyle w:val="table0"/>
            </w:pPr>
            <w:r w:rsidRPr="00CF2C25">
              <w:t>Standard line</w:t>
            </w:r>
          </w:p>
        </w:tc>
        <w:tc>
          <w:tcPr>
            <w:tcW w:w="5120" w:type="dxa"/>
            <w:tcBorders>
              <w:top w:val="single" w:sz="4" w:space="0" w:color="auto"/>
              <w:left w:val="nil"/>
              <w:bottom w:val="nil"/>
            </w:tcBorders>
          </w:tcPr>
          <w:p w:rsidR="009951C4" w:rsidRPr="00CF2C25" w:rsidRDefault="009951C4" w:rsidP="00783603">
            <w:pPr>
              <w:pStyle w:val="table0"/>
            </w:pPr>
            <w:r w:rsidRPr="00CF2C25">
              <w:t>Quantity of the item ordered</w:t>
            </w:r>
          </w:p>
        </w:tc>
      </w:tr>
      <w:tr w:rsidR="009951C4" w:rsidRPr="00CF2C25" w:rsidTr="00783603">
        <w:trPr>
          <w:cantSplit/>
          <w:trHeight w:val="190"/>
        </w:trPr>
        <w:tc>
          <w:tcPr>
            <w:tcW w:w="2628" w:type="dxa"/>
            <w:vMerge/>
          </w:tcPr>
          <w:p w:rsidR="009951C4" w:rsidRPr="00CF2C25" w:rsidRDefault="009951C4" w:rsidP="00783603">
            <w:pPr>
              <w:pStyle w:val="table0"/>
            </w:pPr>
          </w:p>
        </w:tc>
        <w:tc>
          <w:tcPr>
            <w:tcW w:w="1800" w:type="dxa"/>
            <w:tcBorders>
              <w:top w:val="nil"/>
              <w:bottom w:val="single" w:sz="4" w:space="0" w:color="auto"/>
              <w:right w:val="nil"/>
            </w:tcBorders>
          </w:tcPr>
          <w:p w:rsidR="009951C4" w:rsidRPr="00CF2C25" w:rsidRDefault="009951C4" w:rsidP="00783603">
            <w:pPr>
              <w:pStyle w:val="table0"/>
            </w:pPr>
            <w:r w:rsidRPr="00CF2C25">
              <w:t>Value line</w:t>
            </w:r>
          </w:p>
        </w:tc>
        <w:tc>
          <w:tcPr>
            <w:tcW w:w="5120" w:type="dxa"/>
            <w:tcBorders>
              <w:top w:val="nil"/>
              <w:left w:val="nil"/>
              <w:bottom w:val="single" w:sz="4" w:space="0" w:color="auto"/>
            </w:tcBorders>
          </w:tcPr>
          <w:p w:rsidR="009951C4" w:rsidRPr="00CF2C25" w:rsidRDefault="009951C4" w:rsidP="00783603">
            <w:pPr>
              <w:pStyle w:val="table0"/>
            </w:pPr>
            <w:r w:rsidRPr="00CF2C25">
              <w:t>Not used</w:t>
            </w:r>
          </w:p>
        </w:tc>
      </w:tr>
      <w:tr w:rsidR="009951C4" w:rsidRPr="00CF2C25" w:rsidTr="00783603">
        <w:trPr>
          <w:cantSplit/>
          <w:trHeight w:val="190"/>
        </w:trPr>
        <w:tc>
          <w:tcPr>
            <w:tcW w:w="2628" w:type="dxa"/>
            <w:vMerge w:val="restart"/>
          </w:tcPr>
          <w:p w:rsidR="009951C4" w:rsidRPr="00CF2C25" w:rsidRDefault="009951C4" w:rsidP="00783603">
            <w:pPr>
              <w:pStyle w:val="table0"/>
            </w:pPr>
            <w:r w:rsidRPr="00CF2C25">
              <w:t>QUOM</w:t>
            </w:r>
          </w:p>
        </w:tc>
        <w:tc>
          <w:tcPr>
            <w:tcW w:w="1800" w:type="dxa"/>
            <w:tcBorders>
              <w:top w:val="single" w:sz="4" w:space="0" w:color="auto"/>
              <w:bottom w:val="nil"/>
              <w:right w:val="nil"/>
            </w:tcBorders>
          </w:tcPr>
          <w:p w:rsidR="009951C4" w:rsidRPr="00CF2C25" w:rsidRDefault="009951C4" w:rsidP="00783603">
            <w:pPr>
              <w:pStyle w:val="table0"/>
            </w:pPr>
            <w:r w:rsidRPr="00CF2C25">
              <w:t>Standard line</w:t>
            </w:r>
          </w:p>
          <w:p w:rsidR="009951C4" w:rsidRPr="00CF2C25" w:rsidRDefault="009951C4" w:rsidP="00783603">
            <w:pPr>
              <w:pStyle w:val="table0"/>
            </w:pPr>
          </w:p>
        </w:tc>
        <w:tc>
          <w:tcPr>
            <w:tcW w:w="5120" w:type="dxa"/>
            <w:tcBorders>
              <w:top w:val="single" w:sz="4" w:space="0" w:color="auto"/>
              <w:left w:val="nil"/>
              <w:bottom w:val="nil"/>
            </w:tcBorders>
          </w:tcPr>
          <w:p w:rsidR="009951C4" w:rsidRPr="00CF2C25" w:rsidRDefault="009951C4" w:rsidP="00783603">
            <w:pPr>
              <w:pStyle w:val="table0"/>
            </w:pPr>
            <w:r w:rsidRPr="00CF2C25">
              <w:t>Unit of Measure.  Code used on Standard lines indicating how the items are counted / measured</w:t>
            </w:r>
          </w:p>
          <w:p w:rsidR="009951C4" w:rsidRPr="00CF2C25" w:rsidRDefault="009951C4" w:rsidP="00783603">
            <w:pPr>
              <w:pStyle w:val="table0"/>
            </w:pPr>
            <w:r w:rsidRPr="00CF2C25">
              <w:t>E.g. PALL – Pallet, BX12 – Box of 12</w:t>
            </w:r>
          </w:p>
        </w:tc>
      </w:tr>
      <w:tr w:rsidR="009951C4" w:rsidRPr="00CF2C25" w:rsidTr="00783603">
        <w:trPr>
          <w:cantSplit/>
          <w:trHeight w:val="190"/>
        </w:trPr>
        <w:tc>
          <w:tcPr>
            <w:tcW w:w="2628" w:type="dxa"/>
            <w:vMerge/>
          </w:tcPr>
          <w:p w:rsidR="009951C4" w:rsidRPr="00CF2C25" w:rsidRDefault="009951C4" w:rsidP="00783603">
            <w:pPr>
              <w:pStyle w:val="table0"/>
            </w:pPr>
          </w:p>
        </w:tc>
        <w:tc>
          <w:tcPr>
            <w:tcW w:w="1800" w:type="dxa"/>
            <w:tcBorders>
              <w:top w:val="nil"/>
              <w:bottom w:val="single" w:sz="4" w:space="0" w:color="auto"/>
              <w:right w:val="nil"/>
            </w:tcBorders>
          </w:tcPr>
          <w:p w:rsidR="009951C4" w:rsidRPr="00CF2C25" w:rsidRDefault="009951C4" w:rsidP="00783603">
            <w:pPr>
              <w:pStyle w:val="table0"/>
            </w:pPr>
            <w:r w:rsidRPr="00CF2C25">
              <w:t>Value line</w:t>
            </w:r>
          </w:p>
        </w:tc>
        <w:tc>
          <w:tcPr>
            <w:tcW w:w="5120" w:type="dxa"/>
            <w:tcBorders>
              <w:top w:val="nil"/>
              <w:left w:val="nil"/>
              <w:bottom w:val="single" w:sz="4" w:space="0" w:color="auto"/>
            </w:tcBorders>
          </w:tcPr>
          <w:p w:rsidR="009951C4" w:rsidRPr="00CF2C25" w:rsidRDefault="009951C4" w:rsidP="00783603">
            <w:pPr>
              <w:pStyle w:val="table0"/>
            </w:pPr>
            <w:r w:rsidRPr="00CF2C25">
              <w:t>Not used</w:t>
            </w:r>
          </w:p>
        </w:tc>
      </w:tr>
      <w:tr w:rsidR="009951C4" w:rsidRPr="00CF2C25" w:rsidTr="00783603">
        <w:trPr>
          <w:cantSplit/>
          <w:trHeight w:val="190"/>
        </w:trPr>
        <w:tc>
          <w:tcPr>
            <w:tcW w:w="2628" w:type="dxa"/>
            <w:vMerge w:val="restart"/>
          </w:tcPr>
          <w:p w:rsidR="009951C4" w:rsidRPr="00CF2C25" w:rsidRDefault="009951C4" w:rsidP="00783603">
            <w:pPr>
              <w:pStyle w:val="table0"/>
            </w:pPr>
            <w:r w:rsidRPr="00CF2C25">
              <w:t>Value</w:t>
            </w:r>
          </w:p>
        </w:tc>
        <w:tc>
          <w:tcPr>
            <w:tcW w:w="1800" w:type="dxa"/>
            <w:tcBorders>
              <w:top w:val="single" w:sz="4" w:space="0" w:color="auto"/>
              <w:bottom w:val="nil"/>
              <w:right w:val="nil"/>
            </w:tcBorders>
          </w:tcPr>
          <w:p w:rsidR="009951C4" w:rsidRPr="00CF2C25" w:rsidRDefault="009951C4" w:rsidP="00783603">
            <w:pPr>
              <w:pStyle w:val="table0"/>
            </w:pPr>
            <w:r w:rsidRPr="00CF2C25">
              <w:t>Standard line</w:t>
            </w:r>
          </w:p>
        </w:tc>
        <w:tc>
          <w:tcPr>
            <w:tcW w:w="5120" w:type="dxa"/>
            <w:tcBorders>
              <w:top w:val="single" w:sz="4" w:space="0" w:color="auto"/>
              <w:left w:val="nil"/>
              <w:bottom w:val="nil"/>
            </w:tcBorders>
          </w:tcPr>
          <w:p w:rsidR="009951C4" w:rsidRPr="00CF2C25" w:rsidRDefault="009951C4" w:rsidP="00783603">
            <w:pPr>
              <w:pStyle w:val="table0"/>
            </w:pPr>
            <w:r w:rsidRPr="00CF2C25">
              <w:t>Not used</w:t>
            </w:r>
          </w:p>
        </w:tc>
      </w:tr>
      <w:tr w:rsidR="009951C4" w:rsidRPr="00CF2C25" w:rsidTr="00783603">
        <w:trPr>
          <w:cantSplit/>
          <w:trHeight w:val="190"/>
        </w:trPr>
        <w:tc>
          <w:tcPr>
            <w:tcW w:w="2628" w:type="dxa"/>
            <w:vMerge/>
          </w:tcPr>
          <w:p w:rsidR="009951C4" w:rsidRPr="00CF2C25" w:rsidRDefault="009951C4" w:rsidP="00783603">
            <w:pPr>
              <w:pStyle w:val="table0"/>
            </w:pPr>
          </w:p>
        </w:tc>
        <w:tc>
          <w:tcPr>
            <w:tcW w:w="1800" w:type="dxa"/>
            <w:tcBorders>
              <w:top w:val="nil"/>
              <w:bottom w:val="single" w:sz="4" w:space="0" w:color="auto"/>
              <w:right w:val="nil"/>
            </w:tcBorders>
          </w:tcPr>
          <w:p w:rsidR="009951C4" w:rsidRPr="00CF2C25" w:rsidRDefault="009951C4" w:rsidP="00783603">
            <w:pPr>
              <w:pStyle w:val="table0"/>
            </w:pPr>
            <w:r w:rsidRPr="00CF2C25">
              <w:t>Value line</w:t>
            </w:r>
          </w:p>
        </w:tc>
        <w:tc>
          <w:tcPr>
            <w:tcW w:w="5120" w:type="dxa"/>
            <w:tcBorders>
              <w:top w:val="nil"/>
              <w:left w:val="nil"/>
              <w:bottom w:val="single" w:sz="4" w:space="0" w:color="auto"/>
            </w:tcBorders>
          </w:tcPr>
          <w:p w:rsidR="009951C4" w:rsidRPr="00CF2C25" w:rsidRDefault="009951C4" w:rsidP="00783603">
            <w:pPr>
              <w:pStyle w:val="table0"/>
            </w:pPr>
            <w:r w:rsidRPr="00CF2C25">
              <w:t>Value of service including any non-recoverable VAT</w:t>
            </w:r>
          </w:p>
        </w:tc>
      </w:tr>
      <w:tr w:rsidR="009951C4" w:rsidRPr="00CF2C25" w:rsidTr="00783603">
        <w:trPr>
          <w:cantSplit/>
          <w:trHeight w:val="190"/>
        </w:trPr>
        <w:tc>
          <w:tcPr>
            <w:tcW w:w="2628" w:type="dxa"/>
            <w:vMerge w:val="restart"/>
          </w:tcPr>
          <w:p w:rsidR="009951C4" w:rsidRPr="00CF2C25" w:rsidRDefault="009951C4" w:rsidP="00783603">
            <w:pPr>
              <w:pStyle w:val="table0"/>
            </w:pPr>
            <w:r w:rsidRPr="00CF2C25">
              <w:t>Base Price</w:t>
            </w:r>
          </w:p>
        </w:tc>
        <w:tc>
          <w:tcPr>
            <w:tcW w:w="1800" w:type="dxa"/>
            <w:tcBorders>
              <w:top w:val="single" w:sz="4" w:space="0" w:color="auto"/>
              <w:bottom w:val="nil"/>
              <w:right w:val="nil"/>
            </w:tcBorders>
          </w:tcPr>
          <w:p w:rsidR="009951C4" w:rsidRPr="00CF2C25" w:rsidRDefault="009951C4" w:rsidP="00783603">
            <w:pPr>
              <w:pStyle w:val="table0"/>
            </w:pPr>
            <w:r w:rsidRPr="00CF2C25">
              <w:t>Standard line</w:t>
            </w:r>
          </w:p>
        </w:tc>
        <w:tc>
          <w:tcPr>
            <w:tcW w:w="5120" w:type="dxa"/>
            <w:tcBorders>
              <w:top w:val="single" w:sz="4" w:space="0" w:color="auto"/>
              <w:left w:val="nil"/>
              <w:bottom w:val="nil"/>
            </w:tcBorders>
          </w:tcPr>
          <w:p w:rsidR="009951C4" w:rsidRPr="00CF2C25" w:rsidRDefault="009951C4" w:rsidP="00783603">
            <w:pPr>
              <w:pStyle w:val="table0"/>
            </w:pPr>
            <w:r w:rsidRPr="00CF2C25">
              <w:t>Price of item, per unit of measure, including any non-recoverable VAT</w:t>
            </w:r>
          </w:p>
        </w:tc>
      </w:tr>
      <w:tr w:rsidR="009951C4" w:rsidRPr="00CF2C25" w:rsidTr="00783603">
        <w:trPr>
          <w:cantSplit/>
          <w:trHeight w:val="190"/>
        </w:trPr>
        <w:tc>
          <w:tcPr>
            <w:tcW w:w="2628" w:type="dxa"/>
            <w:vMerge/>
          </w:tcPr>
          <w:p w:rsidR="009951C4" w:rsidRPr="00CF2C25" w:rsidRDefault="009951C4" w:rsidP="00783603">
            <w:pPr>
              <w:pStyle w:val="table0"/>
            </w:pPr>
          </w:p>
        </w:tc>
        <w:tc>
          <w:tcPr>
            <w:tcW w:w="1800" w:type="dxa"/>
            <w:tcBorders>
              <w:top w:val="nil"/>
              <w:bottom w:val="single" w:sz="4" w:space="0" w:color="auto"/>
              <w:right w:val="nil"/>
            </w:tcBorders>
          </w:tcPr>
          <w:p w:rsidR="009951C4" w:rsidRPr="00CF2C25" w:rsidRDefault="009951C4" w:rsidP="00783603">
            <w:pPr>
              <w:pStyle w:val="table0"/>
            </w:pPr>
            <w:r w:rsidRPr="00CF2C25">
              <w:t>Value line</w:t>
            </w:r>
          </w:p>
        </w:tc>
        <w:tc>
          <w:tcPr>
            <w:tcW w:w="5120" w:type="dxa"/>
            <w:tcBorders>
              <w:top w:val="nil"/>
              <w:left w:val="nil"/>
              <w:bottom w:val="single" w:sz="4" w:space="0" w:color="auto"/>
            </w:tcBorders>
          </w:tcPr>
          <w:p w:rsidR="009951C4" w:rsidRPr="00CF2C25" w:rsidRDefault="009951C4" w:rsidP="00783603">
            <w:pPr>
              <w:pStyle w:val="table0"/>
            </w:pPr>
            <w:r w:rsidRPr="00CF2C25">
              <w:t>Not used</w:t>
            </w:r>
          </w:p>
        </w:tc>
      </w:tr>
      <w:tr w:rsidR="009951C4" w:rsidRPr="00CF2C25" w:rsidTr="00783603">
        <w:trPr>
          <w:cantSplit/>
        </w:trPr>
        <w:tc>
          <w:tcPr>
            <w:tcW w:w="2628" w:type="dxa"/>
          </w:tcPr>
          <w:p w:rsidR="009951C4" w:rsidRPr="00CF2C25" w:rsidRDefault="009951C4" w:rsidP="00783603">
            <w:pPr>
              <w:pStyle w:val="table0"/>
            </w:pPr>
            <w:r w:rsidRPr="00CF2C25">
              <w:t>Revision Number</w:t>
            </w:r>
          </w:p>
        </w:tc>
        <w:tc>
          <w:tcPr>
            <w:tcW w:w="6920" w:type="dxa"/>
            <w:gridSpan w:val="2"/>
            <w:tcBorders>
              <w:top w:val="single" w:sz="4" w:space="0" w:color="auto"/>
            </w:tcBorders>
          </w:tcPr>
          <w:p w:rsidR="009951C4" w:rsidRPr="00CF2C25" w:rsidRDefault="009951C4" w:rsidP="00783603">
            <w:pPr>
              <w:pStyle w:val="table0"/>
            </w:pPr>
            <w:r w:rsidRPr="00CF2C25">
              <w:t>Number of times this order has been revised</w:t>
            </w:r>
          </w:p>
        </w:tc>
      </w:tr>
    </w:tbl>
    <w:p w:rsidR="009951C4" w:rsidRPr="00CF2C25" w:rsidRDefault="009951C4" w:rsidP="009951C4">
      <w:pPr>
        <w:pStyle w:val="2ndLevelSubHeading"/>
      </w:pPr>
      <w:bookmarkStart w:id="19" w:name="_Toc197243436"/>
      <w:bookmarkStart w:id="20" w:name="_Toc282591609"/>
      <w:bookmarkStart w:id="21" w:name="_Toc427573108"/>
      <w:r w:rsidRPr="00CF2C25">
        <w:lastRenderedPageBreak/>
        <w:t>Macro Buttons and Navigation from Order Line List</w:t>
      </w:r>
      <w:bookmarkEnd w:id="19"/>
      <w:r w:rsidRPr="00CF2C25">
        <w:t xml:space="preserve"> screen</w:t>
      </w:r>
      <w:bookmarkEnd w:id="20"/>
      <w:bookmarkEnd w:id="21"/>
    </w:p>
    <w:tbl>
      <w:tblPr>
        <w:tblW w:w="0" w:type="auto"/>
        <w:tblLook w:val="0000" w:firstRow="0" w:lastRow="0" w:firstColumn="0" w:lastColumn="0" w:noHBand="0" w:noVBand="0"/>
      </w:tblPr>
      <w:tblGrid>
        <w:gridCol w:w="2268"/>
        <w:gridCol w:w="7280"/>
      </w:tblGrid>
      <w:tr w:rsidR="009951C4" w:rsidRPr="00CF2C25" w:rsidTr="00783603">
        <w:tc>
          <w:tcPr>
            <w:tcW w:w="2268" w:type="dxa"/>
          </w:tcPr>
          <w:p w:rsidR="009951C4" w:rsidRPr="00CF2C25" w:rsidRDefault="009951C4" w:rsidP="00783603">
            <w:pPr>
              <w:pStyle w:val="tablebulleted0"/>
            </w:pPr>
            <w:r w:rsidRPr="00CF2C25">
              <w:t>[Return]</w:t>
            </w:r>
          </w:p>
        </w:tc>
        <w:tc>
          <w:tcPr>
            <w:tcW w:w="7280" w:type="dxa"/>
          </w:tcPr>
          <w:p w:rsidR="009951C4" w:rsidRPr="00CF2C25" w:rsidRDefault="009951C4" w:rsidP="00783603">
            <w:pPr>
              <w:pStyle w:val="table0"/>
            </w:pPr>
            <w:r w:rsidRPr="00CF2C25">
              <w:t>Returns to the previous screen</w:t>
            </w:r>
          </w:p>
        </w:tc>
      </w:tr>
      <w:tr w:rsidR="009951C4" w:rsidRPr="00CF2C25" w:rsidTr="00783603">
        <w:tc>
          <w:tcPr>
            <w:tcW w:w="2268" w:type="dxa"/>
          </w:tcPr>
          <w:p w:rsidR="009951C4" w:rsidRPr="00CF2C25" w:rsidRDefault="009951C4" w:rsidP="00783603">
            <w:pPr>
              <w:pStyle w:val="tablebulleted0"/>
            </w:pPr>
            <w:r w:rsidRPr="00CF2C25">
              <w:t>[Extended]</w:t>
            </w:r>
          </w:p>
        </w:tc>
        <w:tc>
          <w:tcPr>
            <w:tcW w:w="7280" w:type="dxa"/>
          </w:tcPr>
          <w:p w:rsidR="009951C4" w:rsidRPr="00CF2C25" w:rsidRDefault="009951C4" w:rsidP="00783603">
            <w:pPr>
              <w:pStyle w:val="table0"/>
            </w:pPr>
            <w:r w:rsidRPr="00CF2C25">
              <w:t>Not used</w:t>
            </w:r>
          </w:p>
        </w:tc>
      </w:tr>
      <w:tr w:rsidR="009951C4" w:rsidRPr="00CF2C25" w:rsidTr="00783603">
        <w:tc>
          <w:tcPr>
            <w:tcW w:w="2268" w:type="dxa"/>
          </w:tcPr>
          <w:p w:rsidR="009951C4" w:rsidRPr="00CF2C25" w:rsidRDefault="009951C4" w:rsidP="00783603">
            <w:pPr>
              <w:pStyle w:val="tablebulleted0"/>
            </w:pPr>
            <w:r w:rsidRPr="00CF2C25">
              <w:t>[Reprint]</w:t>
            </w:r>
          </w:p>
        </w:tc>
        <w:tc>
          <w:tcPr>
            <w:tcW w:w="7280" w:type="dxa"/>
          </w:tcPr>
          <w:p w:rsidR="009951C4" w:rsidRPr="00CF2C25" w:rsidRDefault="009951C4" w:rsidP="00783603">
            <w:pPr>
              <w:pStyle w:val="table0"/>
            </w:pPr>
            <w:r w:rsidRPr="00CF2C25">
              <w:t>Not used</w:t>
            </w:r>
          </w:p>
        </w:tc>
      </w:tr>
      <w:tr w:rsidR="009951C4" w:rsidRPr="00CF2C25" w:rsidTr="00783603">
        <w:tc>
          <w:tcPr>
            <w:tcW w:w="2268" w:type="dxa"/>
          </w:tcPr>
          <w:p w:rsidR="009951C4" w:rsidRPr="00CF2C25" w:rsidRDefault="009951C4" w:rsidP="00783603">
            <w:pPr>
              <w:pStyle w:val="tablebulleted0"/>
            </w:pPr>
            <w:r w:rsidRPr="00CF2C25">
              <w:t>[Revisions]</w:t>
            </w:r>
          </w:p>
        </w:tc>
        <w:tc>
          <w:tcPr>
            <w:tcW w:w="7280" w:type="dxa"/>
          </w:tcPr>
          <w:p w:rsidR="009951C4" w:rsidRPr="00CF2C25" w:rsidRDefault="009951C4" w:rsidP="00783603">
            <w:pPr>
              <w:pStyle w:val="table0"/>
            </w:pPr>
            <w:r w:rsidRPr="00CF2C25">
              <w:t>Not used</w:t>
            </w:r>
          </w:p>
        </w:tc>
      </w:tr>
      <w:tr w:rsidR="009951C4" w:rsidRPr="00CF2C25" w:rsidTr="00783603">
        <w:tc>
          <w:tcPr>
            <w:tcW w:w="2268" w:type="dxa"/>
          </w:tcPr>
          <w:p w:rsidR="009951C4" w:rsidRPr="00CF2C25" w:rsidRDefault="009951C4" w:rsidP="00783603">
            <w:pPr>
              <w:pStyle w:val="tablebulleted0"/>
            </w:pPr>
            <w:r w:rsidRPr="00CF2C25">
              <w:t>[Summary]</w:t>
            </w:r>
          </w:p>
        </w:tc>
        <w:tc>
          <w:tcPr>
            <w:tcW w:w="7280" w:type="dxa"/>
          </w:tcPr>
          <w:p w:rsidR="009951C4" w:rsidRPr="00CF2C25" w:rsidRDefault="009951C4" w:rsidP="00783603">
            <w:pPr>
              <w:pStyle w:val="table0"/>
            </w:pPr>
            <w:r w:rsidRPr="00CF2C25">
              <w:t>Opens the order summary screen (see CDR01 Introduction and Navigation manual)</w:t>
            </w:r>
          </w:p>
        </w:tc>
      </w:tr>
    </w:tbl>
    <w:p w:rsidR="009951C4" w:rsidRPr="00CF2C25" w:rsidRDefault="009951C4" w:rsidP="009951C4"/>
    <w:p w:rsidR="009951C4" w:rsidRPr="00CF2C25" w:rsidRDefault="009951C4" w:rsidP="009951C4"/>
    <w:p w:rsidR="009951C4" w:rsidRPr="00CF2C25" w:rsidRDefault="009951C4" w:rsidP="009951C4">
      <w:pPr>
        <w:pStyle w:val="0MainSectionHeading"/>
      </w:pPr>
      <w:r w:rsidRPr="00CF2C25">
        <w:br w:type="page"/>
      </w:r>
      <w:bookmarkStart w:id="22" w:name="_Toc282591610"/>
      <w:bookmarkStart w:id="23" w:name="_Toc427573109"/>
      <w:r w:rsidRPr="00CF2C25">
        <w:lastRenderedPageBreak/>
        <w:t>R</w:t>
      </w:r>
      <w:bookmarkStart w:id="24" w:name="revising_data_order_line"/>
      <w:bookmarkEnd w:id="24"/>
      <w:r w:rsidRPr="00CF2C25">
        <w:t>evising Data on an Order</w:t>
      </w:r>
      <w:bookmarkEnd w:id="22"/>
      <w:bookmarkEnd w:id="23"/>
    </w:p>
    <w:p w:rsidR="009951C4" w:rsidRPr="00CF2C25" w:rsidRDefault="009951C4" w:rsidP="009951C4">
      <w:pPr>
        <w:pStyle w:val="1SubHeading"/>
      </w:pPr>
      <w:bookmarkStart w:id="25" w:name="_Toc114285107"/>
      <w:bookmarkStart w:id="26" w:name="_Toc282591611"/>
      <w:bookmarkStart w:id="27" w:name="_Toc427573110"/>
      <w:r w:rsidRPr="00CF2C25">
        <w:t>Status Restrictions</w:t>
      </w:r>
      <w:bookmarkEnd w:id="25"/>
      <w:bookmarkEnd w:id="26"/>
      <w:bookmarkEnd w:id="27"/>
    </w:p>
    <w:p w:rsidR="009951C4" w:rsidRPr="00CF2C25" w:rsidRDefault="009951C4" w:rsidP="009951C4">
      <w:r w:rsidRPr="00CF2C25">
        <w:t>No revisions can be recorded on orders or order lines with a status of Complete or Cancelled.</w:t>
      </w:r>
    </w:p>
    <w:p w:rsidR="009951C4" w:rsidRPr="00CF2C25" w:rsidRDefault="009951C4" w:rsidP="009951C4">
      <w:r w:rsidRPr="00CF2C25">
        <w:t>The following is a list of the fields in the Order Header tab that can be amended:</w:t>
      </w:r>
    </w:p>
    <w:p w:rsidR="009951C4" w:rsidRPr="00CF2C25" w:rsidRDefault="009951C4" w:rsidP="009951C4">
      <w:pPr>
        <w:ind w:left="720"/>
      </w:pPr>
      <w:r w:rsidRPr="00CF2C25">
        <w:t>Address Number</w:t>
      </w:r>
    </w:p>
    <w:p w:rsidR="009951C4" w:rsidRPr="00CF2C25" w:rsidRDefault="009951C4" w:rsidP="009951C4">
      <w:pPr>
        <w:ind w:left="720"/>
      </w:pPr>
      <w:r w:rsidRPr="00CF2C25">
        <w:t>Delivery Location</w:t>
      </w:r>
    </w:p>
    <w:p w:rsidR="009951C4" w:rsidRPr="00CF2C25" w:rsidRDefault="009951C4" w:rsidP="009951C4">
      <w:pPr>
        <w:ind w:left="720"/>
      </w:pPr>
      <w:r w:rsidRPr="00CF2C25">
        <w:t>Originator</w:t>
      </w:r>
    </w:p>
    <w:p w:rsidR="009951C4" w:rsidRPr="00CF2C25" w:rsidRDefault="009951C4" w:rsidP="009951C4">
      <w:pPr>
        <w:ind w:left="720"/>
      </w:pPr>
      <w:r w:rsidRPr="00CF2C25">
        <w:t>Printing radio buttons</w:t>
      </w:r>
    </w:p>
    <w:p w:rsidR="009951C4" w:rsidRPr="00CF2C25" w:rsidRDefault="009951C4" w:rsidP="009951C4">
      <w:pPr>
        <w:pStyle w:val="table0"/>
        <w:spacing w:before="0" w:after="120"/>
        <w:rPr>
          <w:sz w:val="16"/>
        </w:rPr>
      </w:pPr>
    </w:p>
    <w:p w:rsidR="009951C4" w:rsidRPr="00CF2C25" w:rsidRDefault="009951C4" w:rsidP="009951C4">
      <w:r w:rsidRPr="00CF2C25">
        <w:t xml:space="preserve">The following is a list of the fields in the Order Lines and Invoice Supplier tabs that can be amended: </w:t>
      </w:r>
    </w:p>
    <w:tbl>
      <w:tblPr>
        <w:tblW w:w="0" w:type="auto"/>
        <w:tblInd w:w="828" w:type="dxa"/>
        <w:tblLook w:val="01E0" w:firstRow="1" w:lastRow="1" w:firstColumn="1" w:lastColumn="1" w:noHBand="0" w:noVBand="0"/>
      </w:tblPr>
      <w:tblGrid>
        <w:gridCol w:w="2880"/>
        <w:gridCol w:w="2520"/>
        <w:gridCol w:w="3060"/>
      </w:tblGrid>
      <w:tr w:rsidR="009951C4" w:rsidRPr="00CF2C25" w:rsidTr="00783603">
        <w:tc>
          <w:tcPr>
            <w:tcW w:w="2880" w:type="dxa"/>
            <w:vAlign w:val="center"/>
          </w:tcPr>
          <w:p w:rsidR="009951C4" w:rsidRPr="00CF2C25" w:rsidRDefault="009951C4" w:rsidP="00783603">
            <w:pPr>
              <w:pStyle w:val="Table"/>
            </w:pPr>
            <w:r w:rsidRPr="00CF2C25">
              <w:t>Line Description</w:t>
            </w:r>
          </w:p>
        </w:tc>
        <w:tc>
          <w:tcPr>
            <w:tcW w:w="2520" w:type="dxa"/>
            <w:vAlign w:val="center"/>
          </w:tcPr>
          <w:p w:rsidR="009951C4" w:rsidRPr="00CF2C25" w:rsidRDefault="009951C4" w:rsidP="00783603">
            <w:pPr>
              <w:pStyle w:val="Table"/>
            </w:pPr>
            <w:r w:rsidRPr="00CF2C25">
              <w:t>UOM</w:t>
            </w:r>
            <w:r w:rsidRPr="00CF2C25">
              <w:rPr>
                <w:b/>
              </w:rPr>
              <w:t xml:space="preserve">  *</w:t>
            </w:r>
          </w:p>
        </w:tc>
        <w:tc>
          <w:tcPr>
            <w:tcW w:w="3060" w:type="dxa"/>
            <w:vAlign w:val="center"/>
          </w:tcPr>
          <w:p w:rsidR="009951C4" w:rsidRPr="00CF2C25" w:rsidRDefault="009951C4" w:rsidP="00783603">
            <w:pPr>
              <w:pStyle w:val="Table"/>
            </w:pPr>
            <w:r w:rsidRPr="00CF2C25">
              <w:t>Quantity</w:t>
            </w:r>
            <w:r w:rsidRPr="00CF2C25">
              <w:rPr>
                <w:b/>
              </w:rPr>
              <w:t xml:space="preserve">  </w:t>
            </w:r>
            <w:r w:rsidRPr="00CF2C25">
              <w:rPr>
                <w:b/>
                <w:vertAlign w:val="superscript"/>
              </w:rPr>
              <w:t>++</w:t>
            </w:r>
          </w:p>
        </w:tc>
      </w:tr>
      <w:tr w:rsidR="009951C4" w:rsidRPr="00CF2C25" w:rsidTr="00783603">
        <w:tc>
          <w:tcPr>
            <w:tcW w:w="2880" w:type="dxa"/>
            <w:vAlign w:val="center"/>
          </w:tcPr>
          <w:p w:rsidR="009951C4" w:rsidRPr="00CF2C25" w:rsidRDefault="009951C4" w:rsidP="00783603">
            <w:pPr>
              <w:pStyle w:val="Table"/>
            </w:pPr>
            <w:r w:rsidRPr="00CF2C25">
              <w:t>Due Date</w:t>
            </w:r>
          </w:p>
        </w:tc>
        <w:tc>
          <w:tcPr>
            <w:tcW w:w="2520" w:type="dxa"/>
            <w:vAlign w:val="center"/>
          </w:tcPr>
          <w:p w:rsidR="009951C4" w:rsidRPr="00CF2C25" w:rsidRDefault="009951C4" w:rsidP="00783603">
            <w:pPr>
              <w:pStyle w:val="Table"/>
            </w:pPr>
            <w:r w:rsidRPr="00CF2C25">
              <w:t>Price</w:t>
            </w:r>
            <w:r w:rsidRPr="00CF2C25">
              <w:rPr>
                <w:b/>
              </w:rPr>
              <w:t xml:space="preserve">  *</w:t>
            </w:r>
          </w:p>
        </w:tc>
        <w:tc>
          <w:tcPr>
            <w:tcW w:w="3060" w:type="dxa"/>
            <w:vAlign w:val="center"/>
          </w:tcPr>
          <w:p w:rsidR="009951C4" w:rsidRPr="00CF2C25" w:rsidRDefault="009951C4" w:rsidP="00783603">
            <w:pPr>
              <w:pStyle w:val="Table"/>
            </w:pPr>
            <w:r w:rsidRPr="00CF2C25">
              <w:t>Service</w:t>
            </w:r>
            <w:r w:rsidRPr="00CF2C25">
              <w:rPr>
                <w:b/>
              </w:rPr>
              <w:t xml:space="preserve"> </w:t>
            </w:r>
            <w:r w:rsidRPr="00CF2C25">
              <w:t>Value</w:t>
            </w:r>
            <w:r w:rsidRPr="00CF2C25">
              <w:rPr>
                <w:b/>
              </w:rPr>
              <w:t xml:space="preserve">  </w:t>
            </w:r>
            <w:r w:rsidRPr="00CF2C25">
              <w:rPr>
                <w:b/>
                <w:vertAlign w:val="superscript"/>
              </w:rPr>
              <w:t>++</w:t>
            </w:r>
          </w:p>
        </w:tc>
      </w:tr>
      <w:tr w:rsidR="009951C4" w:rsidRPr="00CF2C25" w:rsidTr="00783603">
        <w:tc>
          <w:tcPr>
            <w:tcW w:w="2880" w:type="dxa"/>
            <w:vAlign w:val="center"/>
          </w:tcPr>
          <w:p w:rsidR="009951C4" w:rsidRPr="00CF2C25" w:rsidRDefault="009951C4" w:rsidP="00783603">
            <w:pPr>
              <w:pStyle w:val="Table"/>
            </w:pPr>
            <w:r w:rsidRPr="00CF2C25">
              <w:t>Expected Date</w:t>
            </w:r>
          </w:p>
        </w:tc>
        <w:tc>
          <w:tcPr>
            <w:tcW w:w="2520" w:type="dxa"/>
            <w:vAlign w:val="center"/>
          </w:tcPr>
          <w:p w:rsidR="009951C4" w:rsidRPr="00CF2C25" w:rsidRDefault="009951C4" w:rsidP="00783603">
            <w:pPr>
              <w:pStyle w:val="Table"/>
            </w:pPr>
            <w:r w:rsidRPr="00CF2C25">
              <w:t>Nominal</w:t>
            </w:r>
            <w:r w:rsidRPr="00CF2C25">
              <w:rPr>
                <w:b/>
              </w:rPr>
              <w:t xml:space="preserve">  *</w:t>
            </w:r>
          </w:p>
        </w:tc>
        <w:tc>
          <w:tcPr>
            <w:tcW w:w="3060" w:type="dxa"/>
            <w:vAlign w:val="center"/>
          </w:tcPr>
          <w:p w:rsidR="009951C4" w:rsidRPr="00CF2C25" w:rsidRDefault="009951C4" w:rsidP="00783603">
            <w:pPr>
              <w:pStyle w:val="Table"/>
            </w:pPr>
          </w:p>
        </w:tc>
      </w:tr>
      <w:tr w:rsidR="009951C4" w:rsidRPr="00CF2C25" w:rsidTr="00783603">
        <w:tc>
          <w:tcPr>
            <w:tcW w:w="2880" w:type="dxa"/>
            <w:vAlign w:val="center"/>
          </w:tcPr>
          <w:p w:rsidR="009951C4" w:rsidRPr="00CF2C25" w:rsidRDefault="009951C4" w:rsidP="00783603">
            <w:pPr>
              <w:pStyle w:val="Table"/>
            </w:pPr>
            <w:r w:rsidRPr="00CF2C25">
              <w:t>Commit Date</w:t>
            </w:r>
          </w:p>
        </w:tc>
        <w:tc>
          <w:tcPr>
            <w:tcW w:w="2520" w:type="dxa"/>
            <w:vAlign w:val="center"/>
          </w:tcPr>
          <w:p w:rsidR="009951C4" w:rsidRPr="00CF2C25" w:rsidRDefault="009951C4" w:rsidP="00783603">
            <w:pPr>
              <w:pStyle w:val="Table"/>
            </w:pPr>
            <w:r w:rsidRPr="00CF2C25">
              <w:t>Cost Centre</w:t>
            </w:r>
            <w:r w:rsidRPr="00CF2C25">
              <w:rPr>
                <w:b/>
              </w:rPr>
              <w:t xml:space="preserve">  *</w:t>
            </w:r>
          </w:p>
        </w:tc>
        <w:tc>
          <w:tcPr>
            <w:tcW w:w="3060" w:type="dxa"/>
            <w:vAlign w:val="center"/>
          </w:tcPr>
          <w:p w:rsidR="009951C4" w:rsidRPr="00CF2C25" w:rsidRDefault="009951C4" w:rsidP="00783603">
            <w:pPr>
              <w:pStyle w:val="Table"/>
            </w:pPr>
          </w:p>
        </w:tc>
      </w:tr>
      <w:tr w:rsidR="009951C4" w:rsidRPr="00CF2C25" w:rsidTr="00783603">
        <w:tc>
          <w:tcPr>
            <w:tcW w:w="2880" w:type="dxa"/>
            <w:vAlign w:val="center"/>
          </w:tcPr>
          <w:p w:rsidR="009951C4" w:rsidRPr="00CF2C25" w:rsidRDefault="009951C4" w:rsidP="00783603">
            <w:pPr>
              <w:pStyle w:val="Table"/>
            </w:pPr>
            <w:r w:rsidRPr="00CF2C25">
              <w:t>Invoice Supplier</w:t>
            </w:r>
          </w:p>
        </w:tc>
        <w:tc>
          <w:tcPr>
            <w:tcW w:w="2520" w:type="dxa"/>
            <w:vAlign w:val="center"/>
          </w:tcPr>
          <w:p w:rsidR="009951C4" w:rsidRPr="00CF2C25" w:rsidRDefault="009951C4" w:rsidP="00783603">
            <w:pPr>
              <w:pStyle w:val="Table"/>
              <w:rPr>
                <w:b/>
              </w:rPr>
            </w:pPr>
            <w:r w:rsidRPr="00CF2C25">
              <w:t>Split Analysis</w:t>
            </w:r>
            <w:r w:rsidRPr="00CF2C25">
              <w:rPr>
                <w:b/>
              </w:rPr>
              <w:t xml:space="preserve">  *</w:t>
            </w:r>
          </w:p>
        </w:tc>
        <w:tc>
          <w:tcPr>
            <w:tcW w:w="3060" w:type="dxa"/>
            <w:vAlign w:val="center"/>
          </w:tcPr>
          <w:p w:rsidR="009951C4" w:rsidRPr="00CF2C25" w:rsidRDefault="009951C4" w:rsidP="00783603">
            <w:pPr>
              <w:pStyle w:val="Table"/>
            </w:pPr>
          </w:p>
        </w:tc>
      </w:tr>
      <w:tr w:rsidR="009951C4" w:rsidRPr="00CF2C25" w:rsidTr="00783603">
        <w:tc>
          <w:tcPr>
            <w:tcW w:w="2880" w:type="dxa"/>
            <w:vAlign w:val="center"/>
          </w:tcPr>
          <w:p w:rsidR="009951C4" w:rsidRPr="00CF2C25" w:rsidRDefault="009951C4" w:rsidP="00783603">
            <w:pPr>
              <w:pStyle w:val="Table"/>
            </w:pPr>
          </w:p>
        </w:tc>
        <w:tc>
          <w:tcPr>
            <w:tcW w:w="2520" w:type="dxa"/>
            <w:vAlign w:val="center"/>
          </w:tcPr>
          <w:p w:rsidR="009951C4" w:rsidRPr="00CF2C25" w:rsidRDefault="009951C4" w:rsidP="00783603">
            <w:pPr>
              <w:pStyle w:val="Table"/>
              <w:rPr>
                <w:b/>
              </w:rPr>
            </w:pPr>
            <w:r w:rsidRPr="00CF2C25">
              <w:t>Company</w:t>
            </w:r>
            <w:r w:rsidRPr="00CF2C25">
              <w:rPr>
                <w:b/>
              </w:rPr>
              <w:t xml:space="preserve">  *</w:t>
            </w:r>
          </w:p>
        </w:tc>
        <w:tc>
          <w:tcPr>
            <w:tcW w:w="3060" w:type="dxa"/>
            <w:vAlign w:val="center"/>
          </w:tcPr>
          <w:p w:rsidR="009951C4" w:rsidRPr="00CF2C25" w:rsidRDefault="009951C4" w:rsidP="00783603">
            <w:pPr>
              <w:pStyle w:val="Table"/>
            </w:pPr>
          </w:p>
        </w:tc>
      </w:tr>
    </w:tbl>
    <w:p w:rsidR="00293600" w:rsidRPr="00293600" w:rsidRDefault="00293600" w:rsidP="009951C4">
      <w:pPr>
        <w:rPr>
          <w:sz w:val="16"/>
          <w:szCs w:val="16"/>
        </w:rPr>
      </w:pPr>
    </w:p>
    <w:p w:rsidR="009951C4" w:rsidRPr="00CF2C25" w:rsidRDefault="009951C4" w:rsidP="009951C4">
      <w:r w:rsidRPr="00CF2C25">
        <w:t>*  can’t be revised if the status is Await Delivery or Await Invoice.</w:t>
      </w:r>
    </w:p>
    <w:p w:rsidR="009951C4" w:rsidRPr="00CF2C25" w:rsidRDefault="009951C4" w:rsidP="009951C4">
      <w:r w:rsidRPr="00CF2C25">
        <w:t>++  can’t be revised if the status is Await Delivery or Await Invoice unless the new quantity / value is greater than the quantity / value already received.</w:t>
      </w:r>
    </w:p>
    <w:p w:rsidR="009951C4" w:rsidRPr="00CF2C25" w:rsidRDefault="009951C4" w:rsidP="009951C4">
      <w:pPr>
        <w:rPr>
          <w:sz w:val="18"/>
        </w:rPr>
      </w:pPr>
    </w:p>
    <w:p w:rsidR="009951C4" w:rsidRPr="00CF2C25" w:rsidRDefault="009951C4" w:rsidP="00293600">
      <w:pPr>
        <w:pStyle w:val="1SubHeading"/>
      </w:pPr>
      <w:bookmarkStart w:id="28" w:name="_Toc114285108"/>
      <w:bookmarkStart w:id="29" w:name="_Toc282591612"/>
      <w:bookmarkStart w:id="30" w:name="_Toc427573111"/>
      <w:r w:rsidRPr="00CF2C25">
        <w:t>Process</w:t>
      </w:r>
      <w:bookmarkEnd w:id="28"/>
      <w:bookmarkEnd w:id="29"/>
      <w:bookmarkEnd w:id="30"/>
    </w:p>
    <w:tbl>
      <w:tblPr>
        <w:tblW w:w="9468" w:type="dxa"/>
        <w:tblLook w:val="0000" w:firstRow="0" w:lastRow="0" w:firstColumn="0" w:lastColumn="0" w:noHBand="0" w:noVBand="0"/>
      </w:tblPr>
      <w:tblGrid>
        <w:gridCol w:w="287"/>
        <w:gridCol w:w="2937"/>
        <w:gridCol w:w="679"/>
        <w:gridCol w:w="5565"/>
      </w:tblGrid>
      <w:tr w:rsidR="009951C4" w:rsidRPr="00CF2C25" w:rsidTr="00783603">
        <w:tc>
          <w:tcPr>
            <w:tcW w:w="3238" w:type="dxa"/>
            <w:gridSpan w:val="2"/>
          </w:tcPr>
          <w:p w:rsidR="009951C4" w:rsidRPr="00CF2C25" w:rsidRDefault="009951C4" w:rsidP="00783603">
            <w:pPr>
              <w:pStyle w:val="tablebulleted0"/>
            </w:pPr>
            <w:r w:rsidRPr="00CF2C25">
              <w:t>Identify order</w:t>
            </w:r>
          </w:p>
        </w:tc>
        <w:tc>
          <w:tcPr>
            <w:tcW w:w="6230" w:type="dxa"/>
            <w:gridSpan w:val="2"/>
          </w:tcPr>
          <w:p w:rsidR="009951C4" w:rsidRPr="00CF2C25" w:rsidRDefault="009951C4" w:rsidP="00783603">
            <w:pPr>
              <w:pStyle w:val="table0"/>
            </w:pPr>
            <w:r w:rsidRPr="00CF2C25">
              <w:t>Identify the order using the Order List screen</w:t>
            </w:r>
          </w:p>
        </w:tc>
      </w:tr>
      <w:tr w:rsidR="009951C4" w:rsidRPr="00CF2C25" w:rsidTr="00783603">
        <w:tc>
          <w:tcPr>
            <w:tcW w:w="3238" w:type="dxa"/>
            <w:gridSpan w:val="2"/>
          </w:tcPr>
          <w:p w:rsidR="009951C4" w:rsidRPr="00CF2C25" w:rsidRDefault="009951C4" w:rsidP="00783603">
            <w:pPr>
              <w:pStyle w:val="tablebulleted0"/>
            </w:pPr>
            <w:r w:rsidRPr="00CF2C25">
              <w:t>Enter revision mode</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Edit </w:t>
            </w:r>
            <w:r w:rsidRPr="00CF2C25">
              <w:sym w:font="Wingdings" w:char="F0E0"/>
            </w:r>
            <w:r w:rsidRPr="00CF2C25">
              <w:t xml:space="preserve"> Revise</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Revise dates if required</w:t>
            </w:r>
          </w:p>
        </w:tc>
        <w:tc>
          <w:tcPr>
            <w:tcW w:w="6230" w:type="dxa"/>
            <w:gridSpan w:val="2"/>
          </w:tcPr>
          <w:p w:rsidR="009951C4" w:rsidRPr="00CF2C25" w:rsidRDefault="009951C4" w:rsidP="00783603">
            <w:pPr>
              <w:pStyle w:val="table0"/>
            </w:pPr>
            <w:r w:rsidRPr="00CF2C25">
              <w:t>See Points to Ponder</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Amend data</w:t>
            </w:r>
          </w:p>
        </w:tc>
        <w:tc>
          <w:tcPr>
            <w:tcW w:w="6230" w:type="dxa"/>
            <w:gridSpan w:val="2"/>
          </w:tcPr>
          <w:p w:rsidR="009951C4" w:rsidRPr="00CF2C25" w:rsidRDefault="009951C4" w:rsidP="00783603">
            <w:pPr>
              <w:pStyle w:val="table0"/>
            </w:pPr>
            <w:r w:rsidRPr="00CF2C25">
              <w:t>Overtype fields as appropriate</w:t>
            </w:r>
          </w:p>
        </w:tc>
      </w:tr>
      <w:tr w:rsidR="009951C4" w:rsidRPr="00CF2C25" w:rsidTr="00783603">
        <w:tc>
          <w:tcPr>
            <w:tcW w:w="3238" w:type="dxa"/>
            <w:gridSpan w:val="2"/>
          </w:tcPr>
          <w:p w:rsidR="009951C4" w:rsidRPr="00CF2C25" w:rsidRDefault="009951C4" w:rsidP="00783603">
            <w:pPr>
              <w:pStyle w:val="tablebulleted0"/>
            </w:pPr>
            <w:r w:rsidRPr="00CF2C25">
              <w:t>Update order</w:t>
            </w:r>
          </w:p>
        </w:tc>
        <w:tc>
          <w:tcPr>
            <w:tcW w:w="627" w:type="dxa"/>
          </w:tcPr>
          <w:p w:rsidR="009951C4" w:rsidRPr="00CF2C25" w:rsidRDefault="001A651D" w:rsidP="00783603">
            <w:pPr>
              <w:pStyle w:val="table0"/>
            </w:pPr>
            <w:r>
              <w:rPr>
                <w:noProof/>
                <w:lang w:eastAsia="en-GB"/>
              </w:rPr>
              <w:drawing>
                <wp:inline distT="0" distB="0" distL="0" distR="0" wp14:anchorId="2C3CEB82" wp14:editId="3823A169">
                  <wp:extent cx="294199" cy="333955"/>
                  <wp:effectExtent l="0" t="0" r="0" b="9525"/>
                  <wp:docPr id="17" name="Picture 17"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248" cy="334011"/>
                          </a:xfrm>
                          <a:prstGeom prst="rect">
                            <a:avLst/>
                          </a:prstGeom>
                          <a:noFill/>
                          <a:ln>
                            <a:noFill/>
                          </a:ln>
                        </pic:spPr>
                      </pic:pic>
                    </a:graphicData>
                  </a:graphic>
                </wp:inline>
              </w:drawing>
            </w:r>
          </w:p>
        </w:tc>
        <w:tc>
          <w:tcPr>
            <w:tcW w:w="5603" w:type="dxa"/>
          </w:tcPr>
          <w:p w:rsidR="009951C4" w:rsidRPr="00CF2C25" w:rsidRDefault="009951C4" w:rsidP="00783603">
            <w:pPr>
              <w:pStyle w:val="table0"/>
            </w:pPr>
            <w:r w:rsidRPr="00CF2C25">
              <w:t>or [Update] to save the changes to the order</w:t>
            </w:r>
          </w:p>
        </w:tc>
      </w:tr>
    </w:tbl>
    <w:p w:rsidR="009951C4" w:rsidRPr="00CF2C25" w:rsidRDefault="009951C4" w:rsidP="009951C4">
      <w:pPr>
        <w:pStyle w:val="2ndLevelSubHeading"/>
      </w:pPr>
      <w:bookmarkStart w:id="31" w:name="_Toc114285109"/>
      <w:bookmarkStart w:id="32" w:name="_Toc282591613"/>
      <w:bookmarkStart w:id="33" w:name="_Toc427573112"/>
      <w:r w:rsidRPr="00CF2C25">
        <w:t>Points to Ponder</w:t>
      </w:r>
      <w:bookmarkEnd w:id="31"/>
      <w:bookmarkEnd w:id="32"/>
      <w:bookmarkEnd w:id="33"/>
    </w:p>
    <w:p w:rsidR="009951C4" w:rsidRPr="00CF2C25" w:rsidRDefault="009951C4" w:rsidP="009951C4">
      <w:pPr>
        <w:pStyle w:val="3rdLevelSubHeading"/>
      </w:pPr>
      <w:bookmarkStart w:id="34" w:name="_Toc114285110"/>
      <w:bookmarkStart w:id="35" w:name="_Toc282591614"/>
      <w:bookmarkStart w:id="36" w:name="_Toc427573113"/>
      <w:r w:rsidRPr="00CF2C25">
        <w:t>Re-</w:t>
      </w:r>
      <w:proofErr w:type="spellStart"/>
      <w:r w:rsidRPr="00CF2C25">
        <w:t>authorisation</w:t>
      </w:r>
      <w:bookmarkEnd w:id="34"/>
      <w:bookmarkEnd w:id="35"/>
      <w:bookmarkEnd w:id="36"/>
      <w:proofErr w:type="spellEnd"/>
    </w:p>
    <w:p w:rsidR="009951C4" w:rsidRPr="00CF2C25" w:rsidRDefault="009951C4" w:rsidP="009951C4">
      <w:r w:rsidRPr="00CF2C25">
        <w:t>An order must be re-</w:t>
      </w:r>
      <w:proofErr w:type="spellStart"/>
      <w:r w:rsidRPr="00CF2C25">
        <w:t>authorised</w:t>
      </w:r>
      <w:proofErr w:type="spellEnd"/>
      <w:r w:rsidRPr="00CF2C25">
        <w:t xml:space="preserve"> if data in one of the key fields is amended, i.e. Price, Value, </w:t>
      </w:r>
      <w:proofErr w:type="spellStart"/>
      <w:r w:rsidRPr="00CF2C25">
        <w:t>Qty</w:t>
      </w:r>
      <w:proofErr w:type="spellEnd"/>
      <w:r w:rsidRPr="00CF2C25">
        <w:t>, Cost Centre or Nominal.</w:t>
      </w:r>
    </w:p>
    <w:p w:rsidR="009951C4" w:rsidRPr="00CF2C25" w:rsidRDefault="009951C4" w:rsidP="009951C4">
      <w:r w:rsidRPr="00CF2C25">
        <w:t>Orders raised as Printed Purchase Orders (PO) will then be re-printed.</w:t>
      </w:r>
    </w:p>
    <w:p w:rsidR="009951C4" w:rsidRPr="00CF2C25" w:rsidRDefault="009951C4" w:rsidP="009951C4">
      <w:pPr>
        <w:pStyle w:val="3rdLevelSubHeading"/>
      </w:pPr>
      <w:bookmarkStart w:id="37" w:name="_Toc114285111"/>
      <w:bookmarkStart w:id="38" w:name="_Toc282591615"/>
      <w:bookmarkStart w:id="39" w:name="_Toc427573114"/>
      <w:r w:rsidRPr="00CF2C25">
        <w:lastRenderedPageBreak/>
        <w:t>Warning – ‘Due date is less than current GL date’</w:t>
      </w:r>
      <w:bookmarkEnd w:id="37"/>
      <w:bookmarkEnd w:id="38"/>
      <w:bookmarkEnd w:id="39"/>
    </w:p>
    <w:p w:rsidR="009951C4" w:rsidRPr="00CF2C25" w:rsidRDefault="009951C4" w:rsidP="009951C4">
      <w:r w:rsidRPr="00CF2C25">
        <w:t xml:space="preserve">Orders </w:t>
      </w:r>
      <w:proofErr w:type="spellStart"/>
      <w:r w:rsidRPr="00CF2C25">
        <w:t>can not</w:t>
      </w:r>
      <w:proofErr w:type="spellEnd"/>
      <w:r w:rsidRPr="00CF2C25">
        <w:t xml:space="preserve"> be revised if the Due, Expected and Commit dates are earlier than today.</w:t>
      </w:r>
    </w:p>
    <w:p w:rsidR="009951C4" w:rsidRPr="00CF2C25" w:rsidRDefault="009951C4" w:rsidP="009951C4">
      <w:r w:rsidRPr="00CF2C25">
        <w:t xml:space="preserve">To remove the warning message, clear the three date fields; do not use </w:t>
      </w:r>
      <w:proofErr w:type="gramStart"/>
      <w:r w:rsidRPr="00CF2C25">
        <w:t xml:space="preserve">the </w:t>
      </w:r>
      <w:proofErr w:type="gramEnd"/>
      <w:r w:rsidR="001A651D">
        <w:rPr>
          <w:noProof/>
          <w:lang w:val="en-GB" w:eastAsia="en-GB"/>
        </w:rPr>
        <w:drawing>
          <wp:inline distT="0" distB="0" distL="0" distR="0" wp14:anchorId="2427C3C1" wp14:editId="248D794A">
            <wp:extent cx="523260" cy="278296"/>
            <wp:effectExtent l="0" t="0" r="0" b="7620"/>
            <wp:docPr id="19" name="Picture 19" descr="http://finlive-app-03.iso.port.ac.uk:8088/e5h5/e5h5help/mergedProjects/00main/images/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live-app-03.iso.port.ac.uk:8088/e5h5/e5h5help/mergedProjects/00main/images/image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346" cy="278342"/>
                    </a:xfrm>
                    <a:prstGeom prst="rect">
                      <a:avLst/>
                    </a:prstGeom>
                    <a:noFill/>
                    <a:ln>
                      <a:noFill/>
                    </a:ln>
                  </pic:spPr>
                </pic:pic>
              </a:graphicData>
            </a:graphic>
          </wp:inline>
        </w:drawing>
      </w:r>
      <w:r w:rsidR="001A651D">
        <w:rPr>
          <w:noProof/>
          <w:lang w:val="en-GB" w:eastAsia="en-GB"/>
        </w:rPr>
        <w:t>.</w:t>
      </w:r>
      <w:r w:rsidRPr="00CF2C25">
        <w:t xml:space="preserve"> Accept Warnings icon from the status bar.  </w:t>
      </w:r>
    </w:p>
    <w:p w:rsidR="009951C4" w:rsidRPr="00CF2C25" w:rsidRDefault="009951C4" w:rsidP="009951C4"/>
    <w:p w:rsidR="009951C4" w:rsidRPr="00CF2C25" w:rsidRDefault="009951C4" w:rsidP="009951C4">
      <w:pPr>
        <w:pStyle w:val="3rdLevelSubHeading"/>
      </w:pPr>
      <w:bookmarkStart w:id="40" w:name="_Toc282591616"/>
      <w:bookmarkStart w:id="41" w:name="_Toc427573115"/>
      <w:r w:rsidRPr="00CF2C25">
        <w:t>Revision Values</w:t>
      </w:r>
      <w:bookmarkEnd w:id="40"/>
      <w:bookmarkEnd w:id="41"/>
    </w:p>
    <w:p w:rsidR="009951C4" w:rsidRPr="00CF2C25" w:rsidRDefault="009951C4" w:rsidP="009951C4">
      <w:r w:rsidRPr="00CF2C25">
        <w:t>When an order has been revised, a user can view these changes by selecting one of the highlighted fields and using [Revision Values].  The ‘Revision History’ will show the value, user, date and time the revision was made.</w:t>
      </w:r>
    </w:p>
    <w:p w:rsidR="009951C4" w:rsidRPr="00CF2C25" w:rsidRDefault="009951C4" w:rsidP="00647F6E">
      <w:pPr>
        <w:pStyle w:val="0MainSectionHeading"/>
      </w:pPr>
      <w:r w:rsidRPr="00CF2C25">
        <w:br w:type="page"/>
      </w:r>
      <w:bookmarkStart w:id="42" w:name="_Toc114285112"/>
      <w:bookmarkStart w:id="43" w:name="_Toc282591617"/>
      <w:bookmarkStart w:id="44" w:name="_Toc427573116"/>
      <w:r w:rsidRPr="00CF2C25">
        <w:lastRenderedPageBreak/>
        <w:t>A</w:t>
      </w:r>
      <w:bookmarkStart w:id="45" w:name="adding_an_order_line"/>
      <w:bookmarkEnd w:id="45"/>
      <w:r w:rsidRPr="00CF2C25">
        <w:t xml:space="preserve">dding an </w:t>
      </w:r>
      <w:r w:rsidR="00691B6C">
        <w:t>O</w:t>
      </w:r>
      <w:r w:rsidRPr="00CF2C25">
        <w:t xml:space="preserve">rder </w:t>
      </w:r>
      <w:r w:rsidR="00691B6C">
        <w:t>L</w:t>
      </w:r>
      <w:r w:rsidRPr="00CF2C25">
        <w:t>ine</w:t>
      </w:r>
      <w:bookmarkEnd w:id="42"/>
      <w:bookmarkEnd w:id="43"/>
      <w:bookmarkEnd w:id="44"/>
    </w:p>
    <w:p w:rsidR="009951C4" w:rsidRPr="00CF2C25" w:rsidRDefault="009951C4" w:rsidP="00647F6E">
      <w:pPr>
        <w:pStyle w:val="1SubHeading"/>
      </w:pPr>
      <w:bookmarkStart w:id="46" w:name="_Toc114285113"/>
      <w:bookmarkStart w:id="47" w:name="_Toc282591618"/>
      <w:bookmarkStart w:id="48" w:name="_Toc427573117"/>
      <w:r w:rsidRPr="00CF2C25">
        <w:t>Status Restrictions</w:t>
      </w:r>
      <w:bookmarkEnd w:id="46"/>
      <w:bookmarkEnd w:id="47"/>
      <w:bookmarkEnd w:id="48"/>
    </w:p>
    <w:p w:rsidR="009951C4" w:rsidRPr="00CF2C25" w:rsidRDefault="009951C4" w:rsidP="009951C4">
      <w:r w:rsidRPr="00CF2C25">
        <w:t>No revisions can be recorded on orders or order lines with a status of Complete or Cancelled.</w:t>
      </w:r>
    </w:p>
    <w:p w:rsidR="009951C4" w:rsidRPr="00CF2C25" w:rsidRDefault="009951C4" w:rsidP="009951C4"/>
    <w:p w:rsidR="009951C4" w:rsidRPr="00CF2C25" w:rsidRDefault="009951C4" w:rsidP="00293600">
      <w:pPr>
        <w:pStyle w:val="1SubHeading"/>
      </w:pPr>
      <w:bookmarkStart w:id="49" w:name="_Toc282591619"/>
      <w:bookmarkStart w:id="50" w:name="_Toc427573118"/>
      <w:r w:rsidRPr="00CF2C25">
        <w:t>Process</w:t>
      </w:r>
      <w:bookmarkEnd w:id="49"/>
      <w:bookmarkEnd w:id="50"/>
    </w:p>
    <w:tbl>
      <w:tblPr>
        <w:tblW w:w="9468" w:type="dxa"/>
        <w:tblLook w:val="0000" w:firstRow="0" w:lastRow="0" w:firstColumn="0" w:lastColumn="0" w:noHBand="0" w:noVBand="0"/>
      </w:tblPr>
      <w:tblGrid>
        <w:gridCol w:w="288"/>
        <w:gridCol w:w="2936"/>
        <w:gridCol w:w="679"/>
        <w:gridCol w:w="5565"/>
      </w:tblGrid>
      <w:tr w:rsidR="009951C4" w:rsidRPr="00CF2C25" w:rsidTr="00783603">
        <w:tc>
          <w:tcPr>
            <w:tcW w:w="3238" w:type="dxa"/>
            <w:gridSpan w:val="2"/>
          </w:tcPr>
          <w:p w:rsidR="009951C4" w:rsidRPr="00CF2C25" w:rsidRDefault="009951C4" w:rsidP="00783603">
            <w:pPr>
              <w:pStyle w:val="tablebulleted0"/>
            </w:pPr>
            <w:r w:rsidRPr="00CF2C25">
              <w:t>Identify order</w:t>
            </w:r>
          </w:p>
        </w:tc>
        <w:tc>
          <w:tcPr>
            <w:tcW w:w="6230" w:type="dxa"/>
            <w:gridSpan w:val="2"/>
          </w:tcPr>
          <w:p w:rsidR="009951C4" w:rsidRPr="00CF2C25" w:rsidRDefault="009951C4" w:rsidP="00783603">
            <w:pPr>
              <w:pStyle w:val="table0"/>
            </w:pPr>
            <w:r w:rsidRPr="00CF2C25">
              <w:t>Identify the order using the Order List screen</w:t>
            </w:r>
          </w:p>
        </w:tc>
      </w:tr>
      <w:tr w:rsidR="009951C4" w:rsidRPr="00CF2C25" w:rsidTr="00783603">
        <w:tc>
          <w:tcPr>
            <w:tcW w:w="3238" w:type="dxa"/>
            <w:gridSpan w:val="2"/>
          </w:tcPr>
          <w:p w:rsidR="009951C4" w:rsidRPr="00CF2C25" w:rsidRDefault="009951C4" w:rsidP="00783603">
            <w:pPr>
              <w:pStyle w:val="tablebulleted0"/>
            </w:pPr>
            <w:r w:rsidRPr="00CF2C25">
              <w:t>Enter revision mode</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Edit </w:t>
            </w:r>
            <w:r w:rsidRPr="00CF2C25">
              <w:sym w:font="Wingdings" w:char="F0E0"/>
            </w:r>
            <w:r w:rsidRPr="00CF2C25">
              <w:t xml:space="preserve"> Revise</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Revise dates if required</w:t>
            </w:r>
          </w:p>
        </w:tc>
        <w:tc>
          <w:tcPr>
            <w:tcW w:w="6230" w:type="dxa"/>
            <w:gridSpan w:val="2"/>
          </w:tcPr>
          <w:p w:rsidR="009951C4" w:rsidRPr="00CF2C25" w:rsidRDefault="009951C4" w:rsidP="00783603">
            <w:pPr>
              <w:pStyle w:val="table0"/>
            </w:pPr>
            <w:r w:rsidRPr="00CF2C25">
              <w:t>See Points to Ponder</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Add new order line(s)</w:t>
            </w:r>
          </w:p>
        </w:tc>
        <w:tc>
          <w:tcPr>
            <w:tcW w:w="6230" w:type="dxa"/>
            <w:gridSpan w:val="2"/>
          </w:tcPr>
          <w:p w:rsidR="009951C4" w:rsidRPr="00CF2C25" w:rsidRDefault="009951C4" w:rsidP="00783603">
            <w:pPr>
              <w:pStyle w:val="table0"/>
            </w:pPr>
            <w:r w:rsidRPr="00CF2C25">
              <w:t>Complete the relevant fields for each new order line(s)</w:t>
            </w:r>
          </w:p>
        </w:tc>
      </w:tr>
      <w:tr w:rsidR="009951C4" w:rsidRPr="00CF2C25" w:rsidTr="00783603">
        <w:tc>
          <w:tcPr>
            <w:tcW w:w="3238" w:type="dxa"/>
            <w:gridSpan w:val="2"/>
          </w:tcPr>
          <w:p w:rsidR="009951C4" w:rsidRPr="00CF2C25" w:rsidRDefault="009951C4" w:rsidP="00783603">
            <w:pPr>
              <w:pStyle w:val="tablebulleted0"/>
            </w:pPr>
            <w:r w:rsidRPr="00CF2C25">
              <w:t>Update order</w:t>
            </w:r>
          </w:p>
        </w:tc>
        <w:tc>
          <w:tcPr>
            <w:tcW w:w="627" w:type="dxa"/>
          </w:tcPr>
          <w:p w:rsidR="009951C4" w:rsidRPr="00CF2C25" w:rsidRDefault="001A651D" w:rsidP="00783603">
            <w:pPr>
              <w:pStyle w:val="table0"/>
            </w:pPr>
            <w:r>
              <w:rPr>
                <w:noProof/>
                <w:lang w:eastAsia="en-GB"/>
              </w:rPr>
              <w:drawing>
                <wp:inline distT="0" distB="0" distL="0" distR="0" wp14:anchorId="3940A586" wp14:editId="001AC7FF">
                  <wp:extent cx="294199" cy="333955"/>
                  <wp:effectExtent l="0" t="0" r="0" b="9525"/>
                  <wp:docPr id="20" name="Picture 20"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248" cy="334011"/>
                          </a:xfrm>
                          <a:prstGeom prst="rect">
                            <a:avLst/>
                          </a:prstGeom>
                          <a:noFill/>
                          <a:ln>
                            <a:noFill/>
                          </a:ln>
                        </pic:spPr>
                      </pic:pic>
                    </a:graphicData>
                  </a:graphic>
                </wp:inline>
              </w:drawing>
            </w:r>
          </w:p>
        </w:tc>
        <w:tc>
          <w:tcPr>
            <w:tcW w:w="5603" w:type="dxa"/>
          </w:tcPr>
          <w:p w:rsidR="009951C4" w:rsidRPr="00CF2C25" w:rsidRDefault="009951C4" w:rsidP="00783603">
            <w:pPr>
              <w:pStyle w:val="table0"/>
            </w:pPr>
            <w:r w:rsidRPr="00CF2C25">
              <w:t>or [Update] to save the changes to the order</w:t>
            </w:r>
          </w:p>
        </w:tc>
      </w:tr>
    </w:tbl>
    <w:p w:rsidR="009951C4" w:rsidRPr="00CF2C25" w:rsidRDefault="009951C4" w:rsidP="009951C4">
      <w:pPr>
        <w:rPr>
          <w:sz w:val="16"/>
        </w:rPr>
      </w:pPr>
    </w:p>
    <w:p w:rsidR="009951C4" w:rsidRPr="00CF2C25" w:rsidRDefault="009951C4" w:rsidP="009951C4">
      <w:pPr>
        <w:rPr>
          <w:sz w:val="16"/>
        </w:rPr>
      </w:pPr>
    </w:p>
    <w:p w:rsidR="009951C4" w:rsidRPr="00CF2C25" w:rsidRDefault="009951C4" w:rsidP="00647F6E">
      <w:pPr>
        <w:pStyle w:val="2ndLevelSubHeading"/>
      </w:pPr>
      <w:bookmarkStart w:id="51" w:name="_Toc282591620"/>
      <w:bookmarkStart w:id="52" w:name="_Toc427573119"/>
      <w:r w:rsidRPr="00CF2C25">
        <w:t>Points to Ponder</w:t>
      </w:r>
      <w:bookmarkEnd w:id="51"/>
      <w:bookmarkEnd w:id="52"/>
    </w:p>
    <w:p w:rsidR="009951C4" w:rsidRPr="00CF2C25" w:rsidRDefault="009951C4" w:rsidP="00647F6E">
      <w:pPr>
        <w:pStyle w:val="3rdLevelSubHeading"/>
      </w:pPr>
      <w:bookmarkStart w:id="53" w:name="_Toc282591621"/>
      <w:bookmarkStart w:id="54" w:name="_Toc427573120"/>
      <w:r w:rsidRPr="00CF2C25">
        <w:t>Re-</w:t>
      </w:r>
      <w:proofErr w:type="spellStart"/>
      <w:r w:rsidRPr="00CF2C25">
        <w:t>authorisation</w:t>
      </w:r>
      <w:bookmarkEnd w:id="53"/>
      <w:bookmarkEnd w:id="54"/>
      <w:proofErr w:type="spellEnd"/>
    </w:p>
    <w:p w:rsidR="009951C4" w:rsidRPr="00CF2C25" w:rsidRDefault="009951C4" w:rsidP="009951C4">
      <w:r w:rsidRPr="00CF2C25">
        <w:t>An order must be re-</w:t>
      </w:r>
      <w:proofErr w:type="spellStart"/>
      <w:r w:rsidRPr="00CF2C25">
        <w:t>authorised</w:t>
      </w:r>
      <w:proofErr w:type="spellEnd"/>
      <w:r w:rsidRPr="00CF2C25">
        <w:t xml:space="preserve"> if data in one of the key fields is amended, i.e. Price, Value, </w:t>
      </w:r>
      <w:proofErr w:type="spellStart"/>
      <w:r w:rsidRPr="00CF2C25">
        <w:t>Qty</w:t>
      </w:r>
      <w:proofErr w:type="spellEnd"/>
      <w:r w:rsidRPr="00CF2C25">
        <w:t>, Cost Centre or Nominal.</w:t>
      </w:r>
    </w:p>
    <w:p w:rsidR="009951C4" w:rsidRPr="00CF2C25" w:rsidRDefault="009951C4" w:rsidP="009951C4">
      <w:r w:rsidRPr="00CF2C25">
        <w:t xml:space="preserve">Orders raised as Printed Purchase Orders (PO) will then be </w:t>
      </w:r>
      <w:r w:rsidR="001A651D">
        <w:t>e-mailed</w:t>
      </w:r>
      <w:r w:rsidRPr="00CF2C25">
        <w:t>.</w:t>
      </w:r>
    </w:p>
    <w:p w:rsidR="009951C4" w:rsidRPr="00CF2C25" w:rsidRDefault="009951C4" w:rsidP="009951C4">
      <w:pPr>
        <w:rPr>
          <w:sz w:val="12"/>
        </w:rPr>
      </w:pPr>
    </w:p>
    <w:p w:rsidR="009951C4" w:rsidRPr="00CF2C25" w:rsidRDefault="009951C4" w:rsidP="00647F6E">
      <w:pPr>
        <w:pStyle w:val="3rdLevelSubHeading"/>
      </w:pPr>
      <w:bookmarkStart w:id="55" w:name="_Toc282591622"/>
      <w:bookmarkStart w:id="56" w:name="_Toc427573121"/>
      <w:r w:rsidRPr="00CF2C25">
        <w:t>Warning – ‘Due date is less than current GL date’</w:t>
      </w:r>
      <w:bookmarkEnd w:id="55"/>
      <w:bookmarkEnd w:id="56"/>
    </w:p>
    <w:p w:rsidR="009951C4" w:rsidRPr="00CF2C25" w:rsidRDefault="009951C4" w:rsidP="009951C4">
      <w:r w:rsidRPr="00CF2C25">
        <w:t xml:space="preserve">Orders </w:t>
      </w:r>
      <w:proofErr w:type="spellStart"/>
      <w:r w:rsidRPr="00CF2C25">
        <w:t>can not</w:t>
      </w:r>
      <w:proofErr w:type="spellEnd"/>
      <w:r w:rsidRPr="00CF2C25">
        <w:t xml:space="preserve"> be revised if the Due, Expected and Commit dates are earlier than today.</w:t>
      </w:r>
    </w:p>
    <w:p w:rsidR="009951C4" w:rsidRPr="00CF2C25" w:rsidRDefault="009951C4" w:rsidP="009951C4">
      <w:r w:rsidRPr="00CF2C25">
        <w:t xml:space="preserve">To remove the warning message, clear the three date fields; do not use the </w:t>
      </w:r>
      <w:r w:rsidR="001A651D">
        <w:rPr>
          <w:noProof/>
          <w:lang w:val="en-GB" w:eastAsia="en-GB"/>
        </w:rPr>
        <w:drawing>
          <wp:inline distT="0" distB="0" distL="0" distR="0" wp14:anchorId="21F062AB" wp14:editId="1E05FB50">
            <wp:extent cx="523260" cy="278296"/>
            <wp:effectExtent l="0" t="0" r="0" b="7620"/>
            <wp:docPr id="21" name="Picture 21" descr="http://finlive-app-03.iso.port.ac.uk:8088/e5h5/e5h5help/mergedProjects/00main/images/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live-app-03.iso.port.ac.uk:8088/e5h5/e5h5help/mergedProjects/00main/images/image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346" cy="278342"/>
                    </a:xfrm>
                    <a:prstGeom prst="rect">
                      <a:avLst/>
                    </a:prstGeom>
                    <a:noFill/>
                    <a:ln>
                      <a:noFill/>
                    </a:ln>
                  </pic:spPr>
                </pic:pic>
              </a:graphicData>
            </a:graphic>
          </wp:inline>
        </w:drawing>
      </w:r>
      <w:r w:rsidRPr="00CF2C25">
        <w:t xml:space="preserve"> Accept Warnings icon from the status bar.  </w:t>
      </w:r>
    </w:p>
    <w:p w:rsidR="009951C4" w:rsidRPr="00CF2C25" w:rsidRDefault="009951C4" w:rsidP="009951C4">
      <w:pPr>
        <w:pStyle w:val="3subheading"/>
      </w:pPr>
    </w:p>
    <w:p w:rsidR="009951C4" w:rsidRPr="00CF2C25" w:rsidRDefault="009951C4" w:rsidP="00647F6E">
      <w:pPr>
        <w:pStyle w:val="3rdLevelSubHeading"/>
      </w:pPr>
      <w:bookmarkStart w:id="57" w:name="_Toc282591623"/>
      <w:bookmarkStart w:id="58" w:name="_Toc427573122"/>
      <w:r w:rsidRPr="00CF2C25">
        <w:t>Revision Values</w:t>
      </w:r>
      <w:bookmarkEnd w:id="57"/>
      <w:bookmarkEnd w:id="58"/>
    </w:p>
    <w:p w:rsidR="009951C4" w:rsidRPr="00CF2C25" w:rsidRDefault="009951C4" w:rsidP="009951C4">
      <w:r w:rsidRPr="00CF2C25">
        <w:t>When an order has been revised, a user can view these changes by selecting one of the highlighted fields and using [Revision Values].  The ‘Revision History’ will show the value, user, date and time the revision was made.</w:t>
      </w:r>
    </w:p>
    <w:p w:rsidR="009951C4" w:rsidRPr="00CF2C25" w:rsidRDefault="009951C4" w:rsidP="00647F6E">
      <w:pPr>
        <w:pStyle w:val="0MainSectionHeading"/>
      </w:pPr>
      <w:r w:rsidRPr="00CF2C25">
        <w:br w:type="page"/>
      </w:r>
      <w:bookmarkStart w:id="59" w:name="_Toc114285118"/>
      <w:bookmarkStart w:id="60" w:name="_Toc282591624"/>
      <w:bookmarkStart w:id="61" w:name="_Toc427573123"/>
      <w:r w:rsidRPr="00CF2C25">
        <w:lastRenderedPageBreak/>
        <w:t>C</w:t>
      </w:r>
      <w:bookmarkStart w:id="62" w:name="cancelling_an_order_line_whole_order"/>
      <w:bookmarkEnd w:id="62"/>
      <w:r w:rsidR="00691B6C">
        <w:t>ancelling a</w:t>
      </w:r>
      <w:r w:rsidRPr="00CF2C25">
        <w:t>n Order Line / Whole Order</w:t>
      </w:r>
      <w:bookmarkEnd w:id="59"/>
      <w:bookmarkEnd w:id="60"/>
      <w:bookmarkEnd w:id="61"/>
    </w:p>
    <w:p w:rsidR="009951C4" w:rsidRPr="00CF2C25" w:rsidRDefault="009951C4" w:rsidP="00647F6E">
      <w:pPr>
        <w:pStyle w:val="1SubHeading"/>
      </w:pPr>
      <w:bookmarkStart w:id="63" w:name="_Toc114285119"/>
      <w:bookmarkStart w:id="64" w:name="_Toc282591625"/>
      <w:bookmarkStart w:id="65" w:name="_Toc427573124"/>
      <w:r w:rsidRPr="00CF2C25">
        <w:t>Status Restrictions</w:t>
      </w:r>
      <w:bookmarkEnd w:id="63"/>
      <w:bookmarkEnd w:id="64"/>
      <w:bookmarkEnd w:id="65"/>
    </w:p>
    <w:p w:rsidR="009951C4" w:rsidRPr="00CF2C25" w:rsidRDefault="009951C4" w:rsidP="009951C4">
      <w:r w:rsidRPr="00CF2C25">
        <w:t>No revisions can be recorded on orders or order lines with a status of Complete or Cancelled.</w:t>
      </w:r>
    </w:p>
    <w:p w:rsidR="009951C4" w:rsidRPr="00CF2C25" w:rsidRDefault="009951C4" w:rsidP="009951C4">
      <w:r w:rsidRPr="00CF2C25">
        <w:t>Additionally, no order lines can be cancelled if their status is Await Delivery or Await Invoice.</w:t>
      </w:r>
    </w:p>
    <w:p w:rsidR="009951C4" w:rsidRPr="00CF2C25" w:rsidRDefault="009951C4" w:rsidP="009951C4"/>
    <w:p w:rsidR="009951C4" w:rsidRPr="00CF2C25" w:rsidRDefault="009951C4" w:rsidP="00293600">
      <w:pPr>
        <w:pStyle w:val="1SubHeading"/>
      </w:pPr>
      <w:bookmarkStart w:id="66" w:name="_Toc282591626"/>
      <w:bookmarkStart w:id="67" w:name="_Toc427573125"/>
      <w:bookmarkStart w:id="68" w:name="_Toc114285121"/>
      <w:r w:rsidRPr="00CF2C25">
        <w:t>Process</w:t>
      </w:r>
      <w:bookmarkEnd w:id="66"/>
      <w:bookmarkEnd w:id="67"/>
    </w:p>
    <w:tbl>
      <w:tblPr>
        <w:tblW w:w="9468" w:type="dxa"/>
        <w:tblLook w:val="0000" w:firstRow="0" w:lastRow="0" w:firstColumn="0" w:lastColumn="0" w:noHBand="0" w:noVBand="0"/>
      </w:tblPr>
      <w:tblGrid>
        <w:gridCol w:w="287"/>
        <w:gridCol w:w="2907"/>
        <w:gridCol w:w="792"/>
        <w:gridCol w:w="5482"/>
      </w:tblGrid>
      <w:tr w:rsidR="009951C4" w:rsidRPr="00CF2C25" w:rsidTr="00783603">
        <w:tc>
          <w:tcPr>
            <w:tcW w:w="3238" w:type="dxa"/>
            <w:gridSpan w:val="2"/>
          </w:tcPr>
          <w:p w:rsidR="009951C4" w:rsidRPr="00CF2C25" w:rsidRDefault="009951C4" w:rsidP="00783603">
            <w:pPr>
              <w:pStyle w:val="tablebulleted0"/>
            </w:pPr>
            <w:r w:rsidRPr="00CF2C25">
              <w:t>Identify order</w:t>
            </w:r>
          </w:p>
        </w:tc>
        <w:tc>
          <w:tcPr>
            <w:tcW w:w="6230" w:type="dxa"/>
            <w:gridSpan w:val="2"/>
          </w:tcPr>
          <w:p w:rsidR="009951C4" w:rsidRPr="00CF2C25" w:rsidRDefault="009951C4" w:rsidP="00783603">
            <w:pPr>
              <w:pStyle w:val="table0"/>
            </w:pPr>
            <w:r w:rsidRPr="00CF2C25">
              <w:t>Identify the order using the Order List screen</w:t>
            </w:r>
          </w:p>
        </w:tc>
      </w:tr>
      <w:tr w:rsidR="009951C4" w:rsidRPr="00CF2C25" w:rsidTr="00783603">
        <w:tc>
          <w:tcPr>
            <w:tcW w:w="3238" w:type="dxa"/>
            <w:gridSpan w:val="2"/>
          </w:tcPr>
          <w:p w:rsidR="009951C4" w:rsidRPr="00CF2C25" w:rsidRDefault="009951C4" w:rsidP="00783603">
            <w:pPr>
              <w:pStyle w:val="tablebulleted0"/>
            </w:pPr>
            <w:r w:rsidRPr="00CF2C25">
              <w:t>Display lines</w:t>
            </w:r>
          </w:p>
        </w:tc>
        <w:tc>
          <w:tcPr>
            <w:tcW w:w="6230" w:type="dxa"/>
            <w:gridSpan w:val="2"/>
          </w:tcPr>
          <w:p w:rsidR="009951C4" w:rsidRPr="00CF2C25" w:rsidRDefault="009951C4" w:rsidP="00783603">
            <w:pPr>
              <w:pStyle w:val="table0"/>
            </w:pPr>
            <w:r w:rsidRPr="00CF2C25">
              <w:t>[Lines]</w:t>
            </w:r>
          </w:p>
          <w:p w:rsidR="009951C4" w:rsidRPr="00CF2C25" w:rsidRDefault="009951C4" w:rsidP="00783603">
            <w:pPr>
              <w:pStyle w:val="table0"/>
            </w:pPr>
            <w:r w:rsidRPr="00CF2C25">
              <w:t>Or</w:t>
            </w:r>
          </w:p>
          <w:p w:rsidR="009951C4" w:rsidRPr="00CF2C25" w:rsidRDefault="009951C4" w:rsidP="00783603">
            <w:pPr>
              <w:pStyle w:val="table0"/>
            </w:pPr>
            <w:r w:rsidRPr="00CF2C25">
              <w:t xml:space="preserve">Right click </w:t>
            </w:r>
            <w:r w:rsidRPr="00CF2C25">
              <w:sym w:font="Wingdings" w:char="F0E0"/>
            </w:r>
            <w:r w:rsidRPr="00CF2C25">
              <w:t xml:space="preserve"> Display </w:t>
            </w:r>
            <w:r w:rsidRPr="00CF2C25">
              <w:sym w:font="Wingdings" w:char="F0E0"/>
            </w:r>
            <w:r w:rsidRPr="00CF2C25">
              <w:t xml:space="preserve"> Lines</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Select line to be cancelled</w:t>
            </w:r>
          </w:p>
        </w:tc>
        <w:tc>
          <w:tcPr>
            <w:tcW w:w="6230" w:type="dxa"/>
            <w:gridSpan w:val="2"/>
          </w:tcPr>
          <w:p w:rsidR="009951C4" w:rsidRPr="00CF2C25" w:rsidRDefault="009951C4" w:rsidP="00783603">
            <w:pPr>
              <w:pStyle w:val="table0"/>
            </w:pPr>
            <w:r w:rsidRPr="00CF2C25">
              <w:t xml:space="preserve">Highlight any field on the line to be cancelled </w:t>
            </w:r>
          </w:p>
          <w:p w:rsidR="009951C4" w:rsidRPr="00CF2C25" w:rsidRDefault="009951C4" w:rsidP="00783603">
            <w:pPr>
              <w:pStyle w:val="table0"/>
            </w:pP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Cancel line</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Status </w:t>
            </w:r>
            <w:r w:rsidRPr="00CF2C25">
              <w:sym w:font="Wingdings" w:char="F0E0"/>
            </w:r>
            <w:r w:rsidRPr="00CF2C25">
              <w:t xml:space="preserve"> Revise Cancelled</w:t>
            </w:r>
          </w:p>
          <w:p w:rsidR="009951C4" w:rsidRPr="00CF2C25" w:rsidRDefault="009951C4" w:rsidP="00783603">
            <w:pPr>
              <w:pStyle w:val="table0"/>
              <w:rPr>
                <w:sz w:val="12"/>
              </w:rPr>
            </w:pPr>
          </w:p>
          <w:p w:rsidR="009951C4" w:rsidRPr="00CF2C25" w:rsidRDefault="009951C4" w:rsidP="00783603">
            <w:pPr>
              <w:pStyle w:val="table0"/>
              <w:rPr>
                <w:sz w:val="12"/>
              </w:rPr>
            </w:pPr>
            <w:r w:rsidRPr="00CF2C25">
              <w:t>The Purchase Order Enter/Revise screen will open</w:t>
            </w:r>
          </w:p>
        </w:tc>
      </w:tr>
      <w:tr w:rsidR="009951C4" w:rsidRPr="00CF2C25" w:rsidTr="00783603">
        <w:tc>
          <w:tcPr>
            <w:tcW w:w="3238" w:type="dxa"/>
            <w:gridSpan w:val="2"/>
          </w:tcPr>
          <w:p w:rsidR="009951C4" w:rsidRPr="00CF2C25" w:rsidRDefault="009951C4" w:rsidP="00783603">
            <w:pPr>
              <w:pStyle w:val="tablebulleted0"/>
            </w:pPr>
            <w:r w:rsidRPr="00CF2C25">
              <w:t>Update order</w:t>
            </w:r>
          </w:p>
        </w:tc>
        <w:tc>
          <w:tcPr>
            <w:tcW w:w="627" w:type="dxa"/>
          </w:tcPr>
          <w:p w:rsidR="009951C4" w:rsidRPr="00CF2C25" w:rsidRDefault="001A651D" w:rsidP="00783603">
            <w:pPr>
              <w:pStyle w:val="table0"/>
            </w:pPr>
            <w:r>
              <w:rPr>
                <w:noProof/>
                <w:lang w:eastAsia="en-GB"/>
              </w:rPr>
              <w:drawing>
                <wp:inline distT="0" distB="0" distL="0" distR="0" wp14:anchorId="452699B7" wp14:editId="74E3D685">
                  <wp:extent cx="365760" cy="415186"/>
                  <wp:effectExtent l="0" t="0" r="0" b="4445"/>
                  <wp:docPr id="22" name="Picture 22"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822" cy="415257"/>
                          </a:xfrm>
                          <a:prstGeom prst="rect">
                            <a:avLst/>
                          </a:prstGeom>
                          <a:noFill/>
                          <a:ln>
                            <a:noFill/>
                          </a:ln>
                        </pic:spPr>
                      </pic:pic>
                    </a:graphicData>
                  </a:graphic>
                </wp:inline>
              </w:drawing>
            </w:r>
          </w:p>
        </w:tc>
        <w:tc>
          <w:tcPr>
            <w:tcW w:w="5603" w:type="dxa"/>
          </w:tcPr>
          <w:p w:rsidR="009951C4" w:rsidRPr="00CF2C25" w:rsidRDefault="009951C4" w:rsidP="00783603">
            <w:pPr>
              <w:pStyle w:val="table0"/>
            </w:pPr>
            <w:r w:rsidRPr="00CF2C25">
              <w:t>or [Update] to save the changes to the order</w:t>
            </w:r>
          </w:p>
        </w:tc>
      </w:tr>
    </w:tbl>
    <w:p w:rsidR="009951C4" w:rsidRPr="00CF2C25" w:rsidRDefault="009951C4" w:rsidP="009951C4">
      <w:pPr>
        <w:pStyle w:val="2subheading"/>
      </w:pPr>
    </w:p>
    <w:p w:rsidR="009951C4" w:rsidRPr="00CF2C25" w:rsidRDefault="009951C4" w:rsidP="00647F6E">
      <w:pPr>
        <w:pStyle w:val="2ndLevelSubHeading"/>
      </w:pPr>
      <w:bookmarkStart w:id="69" w:name="_Toc282591627"/>
      <w:bookmarkStart w:id="70" w:name="_Toc427573126"/>
      <w:bookmarkEnd w:id="68"/>
      <w:r w:rsidRPr="00CF2C25">
        <w:t>Points to Ponder</w:t>
      </w:r>
      <w:bookmarkEnd w:id="69"/>
      <w:bookmarkEnd w:id="70"/>
    </w:p>
    <w:p w:rsidR="009951C4" w:rsidRPr="00CF2C25" w:rsidRDefault="009951C4" w:rsidP="00647F6E">
      <w:pPr>
        <w:pStyle w:val="3rdLevelSubHeading"/>
      </w:pPr>
      <w:bookmarkStart w:id="71" w:name="_Toc282591628"/>
      <w:bookmarkStart w:id="72" w:name="_Toc427573127"/>
      <w:r w:rsidRPr="00CF2C25">
        <w:t>Re-</w:t>
      </w:r>
      <w:proofErr w:type="spellStart"/>
      <w:r w:rsidRPr="00CF2C25">
        <w:t>authorisation</w:t>
      </w:r>
      <w:bookmarkEnd w:id="71"/>
      <w:bookmarkEnd w:id="72"/>
      <w:proofErr w:type="spellEnd"/>
    </w:p>
    <w:p w:rsidR="009951C4" w:rsidRPr="00CF2C25" w:rsidRDefault="009951C4" w:rsidP="009951C4">
      <w:r w:rsidRPr="00CF2C25">
        <w:t>An order must be re-</w:t>
      </w:r>
      <w:proofErr w:type="spellStart"/>
      <w:r w:rsidRPr="00CF2C25">
        <w:t>authorised</w:t>
      </w:r>
      <w:proofErr w:type="spellEnd"/>
      <w:r w:rsidRPr="00CF2C25">
        <w:t xml:space="preserve"> if data in one of the key fields is amended, i.e. Price, Value, </w:t>
      </w:r>
      <w:proofErr w:type="spellStart"/>
      <w:r w:rsidRPr="00CF2C25">
        <w:t>Qty</w:t>
      </w:r>
      <w:proofErr w:type="spellEnd"/>
      <w:r w:rsidRPr="00CF2C25">
        <w:t>, Cost Centre or Nominal.</w:t>
      </w:r>
    </w:p>
    <w:p w:rsidR="009951C4" w:rsidRPr="00CF2C25" w:rsidRDefault="009951C4" w:rsidP="009951C4">
      <w:r w:rsidRPr="00CF2C25">
        <w:t>Orders raised as Printed Purchase Orders (PO) will then be re-printed.</w:t>
      </w:r>
    </w:p>
    <w:p w:rsidR="009951C4" w:rsidRPr="00CF2C25" w:rsidRDefault="009951C4" w:rsidP="009951C4">
      <w:pPr>
        <w:rPr>
          <w:sz w:val="12"/>
        </w:rPr>
      </w:pPr>
    </w:p>
    <w:p w:rsidR="009951C4" w:rsidRPr="00CF2C25" w:rsidRDefault="009951C4" w:rsidP="00647F6E">
      <w:pPr>
        <w:pStyle w:val="3rdLevelSubHeading"/>
      </w:pPr>
      <w:bookmarkStart w:id="73" w:name="_Toc114285123"/>
      <w:bookmarkStart w:id="74" w:name="_Toc282591629"/>
      <w:bookmarkStart w:id="75" w:name="_Toc427573128"/>
      <w:r w:rsidRPr="00CF2C25">
        <w:t>Cancelling a whole order by cancelling all the order lines</w:t>
      </w:r>
      <w:bookmarkEnd w:id="73"/>
      <w:bookmarkEnd w:id="74"/>
      <w:bookmarkEnd w:id="75"/>
    </w:p>
    <w:p w:rsidR="009951C4" w:rsidRPr="00CF2C25" w:rsidRDefault="009951C4" w:rsidP="009951C4">
      <w:r w:rsidRPr="00CF2C25">
        <w:t>If all the order lines on an order are cancelled, the whole order’s status changes to ‘Cancelled’.</w:t>
      </w:r>
    </w:p>
    <w:p w:rsidR="009951C4" w:rsidRPr="00CF2C25" w:rsidRDefault="009951C4" w:rsidP="009951C4">
      <w:pPr>
        <w:rPr>
          <w:sz w:val="16"/>
        </w:rPr>
      </w:pPr>
    </w:p>
    <w:p w:rsidR="009951C4" w:rsidRPr="00CF2C25" w:rsidRDefault="009951C4" w:rsidP="00647F6E">
      <w:pPr>
        <w:pStyle w:val="3rdLevelSubHeading"/>
      </w:pPr>
      <w:bookmarkStart w:id="76" w:name="_Toc114285124"/>
      <w:bookmarkStart w:id="77" w:name="_Toc282591630"/>
      <w:bookmarkStart w:id="78" w:name="_Toc427573129"/>
      <w:r w:rsidRPr="00CF2C25">
        <w:t>Cancelling an order line with status of Await Delivery or Await Invoice</w:t>
      </w:r>
      <w:bookmarkEnd w:id="76"/>
      <w:bookmarkEnd w:id="77"/>
      <w:bookmarkEnd w:id="78"/>
    </w:p>
    <w:p w:rsidR="009951C4" w:rsidRPr="00CF2C25" w:rsidRDefault="009951C4" w:rsidP="009951C4">
      <w:r w:rsidRPr="00CF2C25">
        <w:t xml:space="preserve">In order to cancel an order line with a status of Await Delivery or Await Invoice, the goods receipts must be cancelled first, see page </w:t>
      </w:r>
      <w:r w:rsidR="00244A71" w:rsidRPr="00CF2C25">
        <w:fldChar w:fldCharType="begin"/>
      </w:r>
      <w:r w:rsidRPr="00CF2C25">
        <w:instrText xml:space="preserve"> PAGEREF cancelling_a_goods_receipt \h </w:instrText>
      </w:r>
      <w:r w:rsidR="00244A71" w:rsidRPr="00CF2C25">
        <w:fldChar w:fldCharType="separate"/>
      </w:r>
      <w:r w:rsidR="00293600">
        <w:rPr>
          <w:noProof/>
        </w:rPr>
        <w:t>11</w:t>
      </w:r>
      <w:r w:rsidR="00244A71" w:rsidRPr="00CF2C25">
        <w:fldChar w:fldCharType="end"/>
      </w:r>
      <w:r w:rsidRPr="00CF2C25">
        <w:t>.</w:t>
      </w:r>
    </w:p>
    <w:p w:rsidR="009951C4" w:rsidRPr="00CF2C25" w:rsidRDefault="009951C4" w:rsidP="009951C4">
      <w:pPr>
        <w:rPr>
          <w:sz w:val="12"/>
        </w:rPr>
      </w:pPr>
      <w:bookmarkStart w:id="79" w:name="_Toc114285125"/>
    </w:p>
    <w:bookmarkEnd w:id="79"/>
    <w:p w:rsidR="009951C4" w:rsidRPr="00CF2C25" w:rsidRDefault="009951C4" w:rsidP="009951C4">
      <w:pPr>
        <w:pStyle w:val="3subheading"/>
      </w:pPr>
    </w:p>
    <w:p w:rsidR="009951C4" w:rsidRPr="00CF2C25" w:rsidRDefault="009951C4" w:rsidP="00647F6E">
      <w:pPr>
        <w:pStyle w:val="3rdLevelSubHeading"/>
      </w:pPr>
      <w:r w:rsidRPr="00CF2C25">
        <w:br w:type="page"/>
      </w:r>
      <w:bookmarkStart w:id="80" w:name="_Toc282591631"/>
      <w:bookmarkStart w:id="81" w:name="_Toc427573130"/>
      <w:r w:rsidRPr="00CF2C25">
        <w:lastRenderedPageBreak/>
        <w:t>Warning – ‘Due date is less than current GL date’</w:t>
      </w:r>
      <w:bookmarkEnd w:id="80"/>
      <w:bookmarkEnd w:id="81"/>
    </w:p>
    <w:p w:rsidR="009951C4" w:rsidRPr="00CF2C25" w:rsidRDefault="009951C4" w:rsidP="009951C4">
      <w:r w:rsidRPr="00CF2C25">
        <w:t xml:space="preserve">Orders </w:t>
      </w:r>
      <w:proofErr w:type="spellStart"/>
      <w:r w:rsidRPr="00CF2C25">
        <w:t>can not</w:t>
      </w:r>
      <w:proofErr w:type="spellEnd"/>
      <w:r w:rsidRPr="00CF2C25">
        <w:t xml:space="preserve"> be revised if the Due, Expected and Commit dates are earlier than today.</w:t>
      </w:r>
    </w:p>
    <w:p w:rsidR="009951C4" w:rsidRPr="00CF2C25" w:rsidRDefault="009951C4" w:rsidP="009951C4">
      <w:r w:rsidRPr="00CF2C25">
        <w:t xml:space="preserve">To remove the warning message, clear the three date fields; do not use the </w:t>
      </w:r>
      <w:r w:rsidR="001A651D">
        <w:rPr>
          <w:noProof/>
          <w:lang w:val="en-GB" w:eastAsia="en-GB"/>
        </w:rPr>
        <w:drawing>
          <wp:inline distT="0" distB="0" distL="0" distR="0" wp14:anchorId="3ED510AB" wp14:editId="0EED3F2C">
            <wp:extent cx="523260" cy="278296"/>
            <wp:effectExtent l="0" t="0" r="0" b="7620"/>
            <wp:docPr id="23" name="Picture 23" descr="http://finlive-app-03.iso.port.ac.uk:8088/e5h5/e5h5help/mergedProjects/00main/images/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live-app-03.iso.port.ac.uk:8088/e5h5/e5h5help/mergedProjects/00main/images/image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346" cy="278342"/>
                    </a:xfrm>
                    <a:prstGeom prst="rect">
                      <a:avLst/>
                    </a:prstGeom>
                    <a:noFill/>
                    <a:ln>
                      <a:noFill/>
                    </a:ln>
                  </pic:spPr>
                </pic:pic>
              </a:graphicData>
            </a:graphic>
          </wp:inline>
        </w:drawing>
      </w:r>
      <w:r w:rsidRPr="00CF2C25">
        <w:t xml:space="preserve"> Accept Warnings icon from the status bar.  </w:t>
      </w:r>
    </w:p>
    <w:p w:rsidR="009951C4" w:rsidRPr="00CF2C25" w:rsidRDefault="009951C4" w:rsidP="009951C4">
      <w:pPr>
        <w:pStyle w:val="3subheading"/>
      </w:pPr>
    </w:p>
    <w:p w:rsidR="009951C4" w:rsidRPr="00CF2C25" w:rsidRDefault="009951C4" w:rsidP="00647F6E">
      <w:pPr>
        <w:pStyle w:val="0MainSectionHeading"/>
      </w:pPr>
      <w:r w:rsidRPr="00CF2C25">
        <w:br w:type="page"/>
      </w:r>
      <w:bookmarkStart w:id="82" w:name="_Toc35269214"/>
      <w:bookmarkStart w:id="83" w:name="_Toc114285126"/>
      <w:bookmarkStart w:id="84" w:name="_Toc282591633"/>
      <w:bookmarkStart w:id="85" w:name="_Toc427573131"/>
      <w:r w:rsidRPr="00CF2C25">
        <w:lastRenderedPageBreak/>
        <w:t>C</w:t>
      </w:r>
      <w:bookmarkStart w:id="86" w:name="cancelling_a_goods_receipt"/>
      <w:bookmarkEnd w:id="86"/>
      <w:r w:rsidR="00691B6C">
        <w:t>ancelling a</w:t>
      </w:r>
      <w:r w:rsidRPr="00CF2C25">
        <w:t xml:space="preserve"> Goods Receipt</w:t>
      </w:r>
      <w:bookmarkEnd w:id="82"/>
      <w:bookmarkEnd w:id="83"/>
      <w:bookmarkEnd w:id="84"/>
      <w:bookmarkEnd w:id="85"/>
    </w:p>
    <w:p w:rsidR="009951C4" w:rsidRPr="00CF2C25" w:rsidRDefault="009951C4" w:rsidP="00647F6E">
      <w:pPr>
        <w:pStyle w:val="1SubHeading"/>
      </w:pPr>
      <w:bookmarkStart w:id="87" w:name="_Toc35269215"/>
      <w:bookmarkStart w:id="88" w:name="_Toc114285127"/>
      <w:bookmarkStart w:id="89" w:name="_Toc282591634"/>
      <w:bookmarkStart w:id="90" w:name="_Toc427573132"/>
      <w:r w:rsidRPr="00CF2C25">
        <w:t>Status Restrictions</w:t>
      </w:r>
      <w:bookmarkEnd w:id="87"/>
      <w:bookmarkEnd w:id="88"/>
      <w:bookmarkEnd w:id="89"/>
      <w:bookmarkEnd w:id="90"/>
    </w:p>
    <w:p w:rsidR="009951C4" w:rsidRPr="00CF2C25" w:rsidRDefault="009951C4" w:rsidP="009951C4">
      <w:r w:rsidRPr="00CF2C25">
        <w:t>No revisions can be recorded on orders or order lines with a status of Complete or Cancelled.</w:t>
      </w:r>
    </w:p>
    <w:p w:rsidR="009951C4" w:rsidRPr="00CF2C25" w:rsidRDefault="009951C4" w:rsidP="009951C4">
      <w:r w:rsidRPr="00CF2C25">
        <w:t>Additionally, goods receipts can only be cancelled if a corresponding invoice has not yet been processed by Payments, i.e. the order line status is Await Delivery or Await Invoice and the Goods Receipt Status is Outstanding.</w:t>
      </w:r>
    </w:p>
    <w:p w:rsidR="009951C4" w:rsidRPr="00CF2C25" w:rsidRDefault="009951C4" w:rsidP="009951C4">
      <w:pPr>
        <w:rPr>
          <w:sz w:val="12"/>
        </w:rPr>
      </w:pPr>
      <w:bookmarkStart w:id="91" w:name="_Toc35269217"/>
    </w:p>
    <w:p w:rsidR="009951C4" w:rsidRPr="00CF2C25" w:rsidRDefault="009951C4" w:rsidP="00293600">
      <w:pPr>
        <w:pStyle w:val="1SubHeading"/>
      </w:pPr>
      <w:bookmarkStart w:id="92" w:name="_Toc282591635"/>
      <w:bookmarkStart w:id="93" w:name="_Toc427573133"/>
      <w:r w:rsidRPr="00CF2C25">
        <w:t>Process</w:t>
      </w:r>
      <w:bookmarkEnd w:id="92"/>
      <w:bookmarkEnd w:id="93"/>
    </w:p>
    <w:tbl>
      <w:tblPr>
        <w:tblW w:w="9468" w:type="dxa"/>
        <w:tblLook w:val="0000" w:firstRow="0" w:lastRow="0" w:firstColumn="0" w:lastColumn="0" w:noHBand="0" w:noVBand="0"/>
      </w:tblPr>
      <w:tblGrid>
        <w:gridCol w:w="287"/>
        <w:gridCol w:w="2908"/>
        <w:gridCol w:w="792"/>
        <w:gridCol w:w="5481"/>
      </w:tblGrid>
      <w:tr w:rsidR="009951C4" w:rsidRPr="00CF2C25" w:rsidTr="00783603">
        <w:tc>
          <w:tcPr>
            <w:tcW w:w="3238" w:type="dxa"/>
            <w:gridSpan w:val="2"/>
          </w:tcPr>
          <w:p w:rsidR="009951C4" w:rsidRPr="00CF2C25" w:rsidRDefault="009951C4" w:rsidP="00783603">
            <w:pPr>
              <w:pStyle w:val="tablebulleted0"/>
            </w:pPr>
            <w:r w:rsidRPr="00CF2C25">
              <w:t>Identify order</w:t>
            </w:r>
          </w:p>
        </w:tc>
        <w:tc>
          <w:tcPr>
            <w:tcW w:w="6230" w:type="dxa"/>
            <w:gridSpan w:val="2"/>
          </w:tcPr>
          <w:p w:rsidR="009951C4" w:rsidRPr="00CF2C25" w:rsidRDefault="009951C4" w:rsidP="00783603">
            <w:pPr>
              <w:pStyle w:val="table0"/>
            </w:pPr>
            <w:r w:rsidRPr="00CF2C25">
              <w:t>Identify the order using the Order List screen</w:t>
            </w:r>
          </w:p>
        </w:tc>
      </w:tr>
      <w:tr w:rsidR="009951C4" w:rsidRPr="00CF2C25" w:rsidTr="00783603">
        <w:tc>
          <w:tcPr>
            <w:tcW w:w="3238" w:type="dxa"/>
            <w:gridSpan w:val="2"/>
          </w:tcPr>
          <w:p w:rsidR="009951C4" w:rsidRPr="00CF2C25" w:rsidRDefault="009951C4" w:rsidP="00783603">
            <w:pPr>
              <w:pStyle w:val="tablebulleted0"/>
            </w:pPr>
            <w:r w:rsidRPr="00CF2C25">
              <w:t>Display lines</w:t>
            </w:r>
          </w:p>
        </w:tc>
        <w:tc>
          <w:tcPr>
            <w:tcW w:w="6230" w:type="dxa"/>
            <w:gridSpan w:val="2"/>
          </w:tcPr>
          <w:p w:rsidR="009951C4" w:rsidRPr="00CF2C25" w:rsidRDefault="009951C4" w:rsidP="00783603">
            <w:pPr>
              <w:pStyle w:val="table0"/>
            </w:pPr>
            <w:r w:rsidRPr="00CF2C25">
              <w:t>[Lines]</w:t>
            </w:r>
          </w:p>
          <w:p w:rsidR="009951C4" w:rsidRPr="00CF2C25" w:rsidRDefault="009951C4" w:rsidP="00783603">
            <w:pPr>
              <w:pStyle w:val="table0"/>
            </w:pPr>
            <w:r w:rsidRPr="00CF2C25">
              <w:t>Or</w:t>
            </w:r>
          </w:p>
          <w:p w:rsidR="009951C4" w:rsidRPr="00CF2C25" w:rsidRDefault="009951C4" w:rsidP="00783603">
            <w:pPr>
              <w:pStyle w:val="table0"/>
            </w:pPr>
            <w:r w:rsidRPr="00CF2C25">
              <w:t xml:space="preserve">Right click </w:t>
            </w:r>
            <w:r w:rsidRPr="00CF2C25">
              <w:sym w:font="Wingdings" w:char="F0E0"/>
            </w:r>
            <w:r w:rsidRPr="00CF2C25">
              <w:t xml:space="preserve"> Display </w:t>
            </w:r>
            <w:r w:rsidRPr="00CF2C25">
              <w:sym w:font="Wingdings" w:char="F0E0"/>
            </w:r>
            <w:r w:rsidRPr="00CF2C25">
              <w:t xml:space="preserve"> Lines</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Select line to be processed</w:t>
            </w:r>
          </w:p>
        </w:tc>
        <w:tc>
          <w:tcPr>
            <w:tcW w:w="6230" w:type="dxa"/>
            <w:gridSpan w:val="2"/>
          </w:tcPr>
          <w:p w:rsidR="009951C4" w:rsidRPr="00CF2C25" w:rsidRDefault="009951C4" w:rsidP="00783603">
            <w:pPr>
              <w:pStyle w:val="table0"/>
              <w:rPr>
                <w:sz w:val="12"/>
              </w:rPr>
            </w:pPr>
            <w:r w:rsidRPr="00CF2C25">
              <w:t>Highlight any field on the line for which the goods receipt is to be cancelled</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Display goods receipts</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Display </w:t>
            </w:r>
            <w:r w:rsidRPr="00CF2C25">
              <w:sym w:font="Wingdings" w:char="F0E0"/>
            </w:r>
            <w:r w:rsidRPr="00CF2C25">
              <w:t xml:space="preserve"> Goods Receipts</w:t>
            </w:r>
          </w:p>
          <w:p w:rsidR="009951C4" w:rsidRPr="00CF2C25" w:rsidRDefault="009951C4" w:rsidP="00783603">
            <w:pPr>
              <w:pStyle w:val="table0"/>
              <w:rPr>
                <w:sz w:val="12"/>
              </w:rPr>
            </w:pP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Select receipt to be cancelled</w:t>
            </w:r>
          </w:p>
        </w:tc>
        <w:tc>
          <w:tcPr>
            <w:tcW w:w="6230" w:type="dxa"/>
            <w:gridSpan w:val="2"/>
          </w:tcPr>
          <w:p w:rsidR="009951C4" w:rsidRPr="00CF2C25" w:rsidRDefault="009951C4" w:rsidP="00783603">
            <w:pPr>
              <w:pStyle w:val="table0"/>
            </w:pPr>
            <w:r w:rsidRPr="00CF2C25">
              <w:t>Highlight any field on the line to be cancelled</w:t>
            </w:r>
          </w:p>
          <w:p w:rsidR="009951C4" w:rsidRPr="00CF2C25" w:rsidRDefault="009951C4" w:rsidP="00783603">
            <w:pPr>
              <w:pStyle w:val="table0"/>
              <w:rPr>
                <w:sz w:val="12"/>
              </w:rPr>
            </w:pP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Cancel goods receipt</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Edit </w:t>
            </w:r>
            <w:r w:rsidRPr="00CF2C25">
              <w:sym w:font="Wingdings" w:char="F0E0"/>
            </w:r>
            <w:r w:rsidRPr="00CF2C25">
              <w:t xml:space="preserve"> Cancel</w:t>
            </w:r>
          </w:p>
          <w:p w:rsidR="009951C4" w:rsidRPr="00CF2C25" w:rsidRDefault="009951C4" w:rsidP="00783603">
            <w:pPr>
              <w:pStyle w:val="table0"/>
              <w:rPr>
                <w:sz w:val="12"/>
              </w:rPr>
            </w:pPr>
          </w:p>
          <w:p w:rsidR="009951C4" w:rsidRPr="00CF2C25" w:rsidRDefault="009951C4" w:rsidP="00783603">
            <w:pPr>
              <w:pStyle w:val="table0"/>
              <w:rPr>
                <w:sz w:val="12"/>
              </w:rPr>
            </w:pPr>
            <w:r w:rsidRPr="00CF2C25">
              <w:t>The Goods Receive/Return or GRN Service Value Edit screen will open</w:t>
            </w:r>
          </w:p>
        </w:tc>
      </w:tr>
      <w:tr w:rsidR="009951C4" w:rsidRPr="00CF2C25" w:rsidTr="00783603">
        <w:tc>
          <w:tcPr>
            <w:tcW w:w="3238" w:type="dxa"/>
            <w:gridSpan w:val="2"/>
          </w:tcPr>
          <w:p w:rsidR="009951C4" w:rsidRPr="00CF2C25" w:rsidRDefault="009951C4" w:rsidP="00783603">
            <w:pPr>
              <w:pStyle w:val="tablebulleted0"/>
            </w:pPr>
            <w:r w:rsidRPr="00CF2C25">
              <w:t>Update order</w:t>
            </w:r>
          </w:p>
        </w:tc>
        <w:tc>
          <w:tcPr>
            <w:tcW w:w="627" w:type="dxa"/>
          </w:tcPr>
          <w:p w:rsidR="009951C4" w:rsidRPr="00CF2C25" w:rsidRDefault="009A73A4" w:rsidP="00783603">
            <w:pPr>
              <w:pStyle w:val="table0"/>
            </w:pPr>
            <w:r>
              <w:rPr>
                <w:noProof/>
                <w:lang w:eastAsia="en-GB"/>
              </w:rPr>
              <w:drawing>
                <wp:inline distT="0" distB="0" distL="0" distR="0" wp14:anchorId="0D956B4B" wp14:editId="3841CA07">
                  <wp:extent cx="365760" cy="415186"/>
                  <wp:effectExtent l="0" t="0" r="0" b="4445"/>
                  <wp:docPr id="24" name="Picture 24"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822" cy="415257"/>
                          </a:xfrm>
                          <a:prstGeom prst="rect">
                            <a:avLst/>
                          </a:prstGeom>
                          <a:noFill/>
                          <a:ln>
                            <a:noFill/>
                          </a:ln>
                        </pic:spPr>
                      </pic:pic>
                    </a:graphicData>
                  </a:graphic>
                </wp:inline>
              </w:drawing>
            </w:r>
          </w:p>
        </w:tc>
        <w:tc>
          <w:tcPr>
            <w:tcW w:w="5603" w:type="dxa"/>
          </w:tcPr>
          <w:p w:rsidR="009951C4" w:rsidRPr="00CF2C25" w:rsidRDefault="009951C4" w:rsidP="00783603">
            <w:pPr>
              <w:pStyle w:val="table0"/>
            </w:pPr>
            <w:r w:rsidRPr="00CF2C25">
              <w:t>or [Update] to save the changes to the order</w:t>
            </w:r>
          </w:p>
        </w:tc>
      </w:tr>
    </w:tbl>
    <w:p w:rsidR="009951C4" w:rsidRPr="00CF2C25" w:rsidRDefault="009951C4" w:rsidP="009951C4">
      <w:pPr>
        <w:rPr>
          <w:sz w:val="12"/>
        </w:rPr>
      </w:pPr>
    </w:p>
    <w:p w:rsidR="009951C4" w:rsidRPr="00CF2C25" w:rsidRDefault="009951C4" w:rsidP="009951C4">
      <w:pPr>
        <w:rPr>
          <w:sz w:val="12"/>
        </w:rPr>
      </w:pPr>
    </w:p>
    <w:p w:rsidR="009951C4" w:rsidRPr="00CF2C25" w:rsidRDefault="009951C4" w:rsidP="00647F6E">
      <w:pPr>
        <w:pStyle w:val="2ndLevelSubHeading"/>
      </w:pPr>
      <w:bookmarkStart w:id="94" w:name="_Toc114285129"/>
      <w:bookmarkStart w:id="95" w:name="_Toc282591636"/>
      <w:bookmarkStart w:id="96" w:name="_Toc427573134"/>
      <w:r w:rsidRPr="00CF2C25">
        <w:t>Points to Ponder</w:t>
      </w:r>
      <w:bookmarkEnd w:id="91"/>
      <w:bookmarkEnd w:id="94"/>
      <w:bookmarkEnd w:id="95"/>
      <w:bookmarkEnd w:id="96"/>
    </w:p>
    <w:p w:rsidR="009951C4" w:rsidRPr="00CF2C25" w:rsidRDefault="009951C4" w:rsidP="00647F6E">
      <w:pPr>
        <w:pStyle w:val="3rdLevelSubHeading"/>
      </w:pPr>
      <w:bookmarkStart w:id="97" w:name="_Toc35269218"/>
      <w:bookmarkStart w:id="98" w:name="_Toc114285130"/>
      <w:bookmarkStart w:id="99" w:name="_Toc282591637"/>
      <w:bookmarkStart w:id="100" w:name="_Toc427573135"/>
      <w:r w:rsidRPr="00CF2C25">
        <w:t>Status changes</w:t>
      </w:r>
      <w:bookmarkEnd w:id="97"/>
      <w:bookmarkEnd w:id="98"/>
      <w:bookmarkEnd w:id="99"/>
      <w:bookmarkEnd w:id="100"/>
    </w:p>
    <w:p w:rsidR="009951C4" w:rsidRPr="00CF2C25" w:rsidRDefault="009951C4" w:rsidP="009951C4">
      <w:r w:rsidRPr="00CF2C25">
        <w:t>Cancelling a goods receipt will change the status of the associated order line:</w:t>
      </w:r>
    </w:p>
    <w:p w:rsidR="009951C4" w:rsidRPr="00CF2C25" w:rsidRDefault="009951C4" w:rsidP="009951C4">
      <w:pPr>
        <w:pStyle w:val="BodyTextIndent"/>
      </w:pPr>
      <w:r w:rsidRPr="00CF2C25">
        <w:t>If there are no more receipts for the given order line, the order line status will change to ‘Outstanding’ once processing has completed.</w:t>
      </w:r>
    </w:p>
    <w:p w:rsidR="009951C4" w:rsidRPr="00CF2C25" w:rsidRDefault="009951C4" w:rsidP="009951C4">
      <w:pPr>
        <w:pStyle w:val="BodyTextIndent"/>
      </w:pPr>
      <w:r w:rsidRPr="00CF2C25">
        <w:t>If other (</w:t>
      </w:r>
      <w:proofErr w:type="spellStart"/>
      <w:r w:rsidRPr="00CF2C25">
        <w:t>non cancelled</w:t>
      </w:r>
      <w:proofErr w:type="spellEnd"/>
      <w:r w:rsidRPr="00CF2C25">
        <w:t>) receipts exist for the order line, the order line status will change to ‘Await Delivery’.</w:t>
      </w:r>
    </w:p>
    <w:p w:rsidR="009951C4" w:rsidRPr="00CF2C25" w:rsidRDefault="009951C4" w:rsidP="009951C4"/>
    <w:p w:rsidR="009951C4" w:rsidRPr="00CF2C25" w:rsidRDefault="009951C4" w:rsidP="009951C4">
      <w:bookmarkStart w:id="101" w:name="_Toc217189394"/>
      <w:bookmarkStart w:id="102" w:name="_Toc245877466"/>
      <w:bookmarkStart w:id="103" w:name="_Toc35269221"/>
      <w:bookmarkStart w:id="104" w:name="_Toc114285132"/>
    </w:p>
    <w:p w:rsidR="009951C4" w:rsidRPr="00CF2C25" w:rsidRDefault="00647F6E" w:rsidP="00647F6E">
      <w:pPr>
        <w:pStyle w:val="0MainSectionHeading"/>
      </w:pPr>
      <w:bookmarkStart w:id="105" w:name="_Toc282591638"/>
      <w:bookmarkStart w:id="106" w:name="_Toc427573136"/>
      <w:r>
        <w:lastRenderedPageBreak/>
        <w:t>C</w:t>
      </w:r>
      <w:r w:rsidR="009951C4" w:rsidRPr="00CF2C25">
        <w:t>learing a ‘</w:t>
      </w:r>
      <w:r>
        <w:t>M</w:t>
      </w:r>
      <w:r w:rsidR="009951C4" w:rsidRPr="00CF2C25">
        <w:t>atched’ Goods Receipt</w:t>
      </w:r>
      <w:bookmarkEnd w:id="105"/>
      <w:bookmarkEnd w:id="106"/>
    </w:p>
    <w:bookmarkEnd w:id="101"/>
    <w:bookmarkEnd w:id="102"/>
    <w:p w:rsidR="009951C4" w:rsidRPr="00CF2C25" w:rsidRDefault="009951C4" w:rsidP="00647F6E">
      <w:pPr>
        <w:pStyle w:val="1SubHeading"/>
      </w:pPr>
      <w:r w:rsidRPr="00CF2C25">
        <w:t xml:space="preserve"> </w:t>
      </w:r>
      <w:bookmarkStart w:id="107" w:name="_Toc282591639"/>
      <w:bookmarkStart w:id="108" w:name="_Toc427573137"/>
      <w:r w:rsidRPr="00CF2C25">
        <w:t>‘Matched’ Goods Receipt/s</w:t>
      </w:r>
      <w:bookmarkEnd w:id="107"/>
      <w:bookmarkEnd w:id="108"/>
      <w:r w:rsidRPr="00CF2C25">
        <w:t xml:space="preserve"> </w:t>
      </w:r>
    </w:p>
    <w:p w:rsidR="009951C4" w:rsidRPr="00CF2C25" w:rsidRDefault="009951C4" w:rsidP="009951C4">
      <w:r w:rsidRPr="00CF2C25">
        <w:t xml:space="preserve">A goods receipt may have a status of ‘matched’, if the goods receipt/s and the invoice price differ.  The system will ‘match’ the goods receipt/s.  </w:t>
      </w:r>
    </w:p>
    <w:p w:rsidR="009951C4" w:rsidRPr="00CF2C25" w:rsidRDefault="009951C4" w:rsidP="009951C4">
      <w:r w:rsidRPr="00CF2C25">
        <w:t>The ‘matched’ goods receipt/s will not allow the order to be ‘completed’ until the goods receipt/s for the outstanding monies or quantity has been received.</w:t>
      </w:r>
    </w:p>
    <w:p w:rsidR="009951C4" w:rsidRPr="00CF2C25" w:rsidRDefault="009951C4" w:rsidP="009951C4">
      <w:r w:rsidRPr="00CF2C25">
        <w:t>If there is no invoice left to be received, the user will need to manually clear the ‘matched’ goods receipt/s.</w:t>
      </w:r>
    </w:p>
    <w:p w:rsidR="009951C4" w:rsidRPr="00CF2C25" w:rsidRDefault="009951C4" w:rsidP="009951C4">
      <w:pPr>
        <w:rPr>
          <w:rFonts w:cs="Arial"/>
          <w:szCs w:val="22"/>
        </w:rPr>
      </w:pPr>
    </w:p>
    <w:p w:rsidR="009951C4" w:rsidRPr="009A73A4" w:rsidRDefault="009951C4" w:rsidP="009951C4">
      <w:pPr>
        <w:pStyle w:val="Caption"/>
        <w:keepNext/>
        <w:rPr>
          <w:highlight w:val="yellow"/>
        </w:rPr>
      </w:pPr>
      <w:r w:rsidRPr="009A73A4">
        <w:rPr>
          <w:highlight w:val="yellow"/>
        </w:rPr>
        <w:t xml:space="preserve">Figure </w:t>
      </w:r>
      <w:r w:rsidR="00D74149" w:rsidRPr="009A73A4">
        <w:rPr>
          <w:highlight w:val="yellow"/>
        </w:rPr>
        <w:fldChar w:fldCharType="begin"/>
      </w:r>
      <w:r w:rsidR="00D74149" w:rsidRPr="009A73A4">
        <w:rPr>
          <w:highlight w:val="yellow"/>
        </w:rPr>
        <w:instrText xml:space="preserve"> SEQ Figure \* ARABIC </w:instrText>
      </w:r>
      <w:r w:rsidR="00D74149" w:rsidRPr="009A73A4">
        <w:rPr>
          <w:highlight w:val="yellow"/>
        </w:rPr>
        <w:fldChar w:fldCharType="separate"/>
      </w:r>
      <w:r w:rsidR="00293600" w:rsidRPr="009A73A4">
        <w:rPr>
          <w:noProof/>
          <w:highlight w:val="yellow"/>
        </w:rPr>
        <w:t>2</w:t>
      </w:r>
      <w:r w:rsidR="00D74149" w:rsidRPr="009A73A4">
        <w:rPr>
          <w:noProof/>
          <w:highlight w:val="yellow"/>
        </w:rPr>
        <w:fldChar w:fldCharType="end"/>
      </w:r>
    </w:p>
    <w:p w:rsidR="009951C4" w:rsidRPr="00CF2C25" w:rsidRDefault="009951C4" w:rsidP="009951C4">
      <w:pPr>
        <w:rPr>
          <w:rFonts w:cs="Arial"/>
          <w:szCs w:val="22"/>
        </w:rPr>
      </w:pPr>
      <w:r w:rsidRPr="009A73A4">
        <w:rPr>
          <w:rFonts w:cs="Arial"/>
          <w:noProof/>
          <w:szCs w:val="22"/>
          <w:highlight w:val="yellow"/>
          <w:lang w:val="en-GB" w:eastAsia="en-GB"/>
        </w:rPr>
        <w:drawing>
          <wp:inline distT="0" distB="0" distL="0" distR="0" wp14:anchorId="39722715" wp14:editId="6B522FB6">
            <wp:extent cx="5987415" cy="636270"/>
            <wp:effectExtent l="19050" t="19050" r="13335" b="1143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30220" r="369" b="55400"/>
                    <a:stretch>
                      <a:fillRect/>
                    </a:stretch>
                  </pic:blipFill>
                  <pic:spPr bwMode="auto">
                    <a:xfrm>
                      <a:off x="0" y="0"/>
                      <a:ext cx="5987415" cy="636270"/>
                    </a:xfrm>
                    <a:prstGeom prst="rect">
                      <a:avLst/>
                    </a:prstGeom>
                    <a:noFill/>
                    <a:ln w="6350" cmpd="sng">
                      <a:solidFill>
                        <a:srgbClr val="000000"/>
                      </a:solidFill>
                      <a:miter lim="800000"/>
                      <a:headEnd/>
                      <a:tailEnd/>
                    </a:ln>
                    <a:effectLst/>
                  </pic:spPr>
                </pic:pic>
              </a:graphicData>
            </a:graphic>
          </wp:inline>
        </w:drawing>
      </w:r>
    </w:p>
    <w:p w:rsidR="009951C4" w:rsidRPr="00CF2C25" w:rsidRDefault="009951C4" w:rsidP="009951C4">
      <w:pPr>
        <w:rPr>
          <w:rFonts w:cs="Arial"/>
          <w:szCs w:val="22"/>
        </w:rPr>
      </w:pPr>
    </w:p>
    <w:p w:rsidR="009951C4" w:rsidRPr="00CF2C25" w:rsidRDefault="009951C4" w:rsidP="009951C4">
      <w:pPr>
        <w:rPr>
          <w:rFonts w:cs="Arial"/>
          <w:szCs w:val="22"/>
        </w:rPr>
      </w:pPr>
    </w:p>
    <w:p w:rsidR="009951C4" w:rsidRPr="00CF2C25" w:rsidRDefault="009951C4" w:rsidP="00293600">
      <w:pPr>
        <w:pStyle w:val="1SubHeading"/>
      </w:pPr>
      <w:bookmarkStart w:id="109" w:name="_Toc217189391"/>
      <w:bookmarkStart w:id="110" w:name="_Toc245877467"/>
      <w:bookmarkStart w:id="111" w:name="_Toc282591640"/>
      <w:bookmarkStart w:id="112" w:name="_Toc427573138"/>
      <w:r w:rsidRPr="00CF2C25">
        <w:t>Process</w:t>
      </w:r>
      <w:bookmarkEnd w:id="109"/>
      <w:bookmarkEnd w:id="110"/>
      <w:bookmarkEnd w:id="111"/>
      <w:bookmarkEnd w:id="112"/>
    </w:p>
    <w:p w:rsidR="009951C4" w:rsidRPr="00CF2C25" w:rsidRDefault="009951C4" w:rsidP="009951C4"/>
    <w:tbl>
      <w:tblPr>
        <w:tblW w:w="9468" w:type="dxa"/>
        <w:tblLook w:val="0000" w:firstRow="0" w:lastRow="0" w:firstColumn="0" w:lastColumn="0" w:noHBand="0" w:noVBand="0"/>
      </w:tblPr>
      <w:tblGrid>
        <w:gridCol w:w="288"/>
        <w:gridCol w:w="2936"/>
        <w:gridCol w:w="679"/>
        <w:gridCol w:w="5565"/>
      </w:tblGrid>
      <w:tr w:rsidR="009951C4" w:rsidRPr="00CF2C25" w:rsidTr="00783603">
        <w:tc>
          <w:tcPr>
            <w:tcW w:w="3238" w:type="dxa"/>
            <w:gridSpan w:val="2"/>
          </w:tcPr>
          <w:p w:rsidR="009951C4" w:rsidRPr="00CF2C25" w:rsidRDefault="009951C4" w:rsidP="00783603">
            <w:pPr>
              <w:pStyle w:val="tablebulleted0"/>
              <w:rPr>
                <w:rFonts w:cs="Arial"/>
                <w:szCs w:val="22"/>
              </w:rPr>
            </w:pPr>
            <w:r w:rsidRPr="00CF2C25">
              <w:rPr>
                <w:rFonts w:cs="Arial"/>
                <w:szCs w:val="22"/>
              </w:rPr>
              <w:t>Identify order</w:t>
            </w:r>
          </w:p>
        </w:tc>
        <w:tc>
          <w:tcPr>
            <w:tcW w:w="6230" w:type="dxa"/>
            <w:gridSpan w:val="2"/>
          </w:tcPr>
          <w:p w:rsidR="009951C4" w:rsidRPr="00CF2C25" w:rsidRDefault="009951C4" w:rsidP="00783603">
            <w:pPr>
              <w:pStyle w:val="table0"/>
              <w:rPr>
                <w:rFonts w:cs="Arial"/>
                <w:szCs w:val="22"/>
              </w:rPr>
            </w:pPr>
            <w:r w:rsidRPr="00CF2C25">
              <w:rPr>
                <w:rFonts w:cs="Arial"/>
                <w:szCs w:val="22"/>
              </w:rPr>
              <w:t>Identify the order using the Order List screen</w:t>
            </w:r>
          </w:p>
        </w:tc>
      </w:tr>
      <w:tr w:rsidR="009951C4" w:rsidRPr="00CF2C25" w:rsidTr="00783603">
        <w:tc>
          <w:tcPr>
            <w:tcW w:w="288" w:type="dxa"/>
          </w:tcPr>
          <w:p w:rsidR="009951C4" w:rsidRPr="00CF2C25" w:rsidRDefault="009951C4" w:rsidP="00783603">
            <w:pPr>
              <w:pStyle w:val="table0"/>
              <w:rPr>
                <w:rFonts w:cs="Arial"/>
                <w:szCs w:val="22"/>
              </w:rPr>
            </w:pPr>
          </w:p>
        </w:tc>
        <w:tc>
          <w:tcPr>
            <w:tcW w:w="2950" w:type="dxa"/>
          </w:tcPr>
          <w:p w:rsidR="009951C4" w:rsidRPr="00CF2C25" w:rsidRDefault="009951C4" w:rsidP="00783603">
            <w:pPr>
              <w:pStyle w:val="tablebulleted0"/>
              <w:rPr>
                <w:rFonts w:cs="Arial"/>
                <w:szCs w:val="22"/>
              </w:rPr>
            </w:pPr>
            <w:r w:rsidRPr="00CF2C25">
              <w:rPr>
                <w:rFonts w:cs="Arial"/>
                <w:szCs w:val="22"/>
              </w:rPr>
              <w:t>Display goods receipts</w:t>
            </w:r>
          </w:p>
        </w:tc>
        <w:tc>
          <w:tcPr>
            <w:tcW w:w="6230" w:type="dxa"/>
            <w:gridSpan w:val="2"/>
          </w:tcPr>
          <w:p w:rsidR="009951C4" w:rsidRPr="00CF2C25" w:rsidRDefault="009951C4" w:rsidP="00783603">
            <w:pPr>
              <w:pStyle w:val="table0"/>
              <w:rPr>
                <w:rFonts w:cs="Arial"/>
                <w:szCs w:val="22"/>
              </w:rPr>
            </w:pPr>
            <w:r w:rsidRPr="00CF2C25">
              <w:rPr>
                <w:rFonts w:cs="Arial"/>
                <w:szCs w:val="22"/>
              </w:rPr>
              <w:t xml:space="preserve">Right Click </w:t>
            </w:r>
            <w:r w:rsidRPr="00CF2C25">
              <w:rPr>
                <w:rFonts w:cs="Arial"/>
                <w:szCs w:val="22"/>
              </w:rPr>
              <w:sym w:font="Wingdings" w:char="F0E0"/>
            </w:r>
            <w:r w:rsidRPr="00CF2C25">
              <w:rPr>
                <w:rFonts w:cs="Arial"/>
                <w:szCs w:val="22"/>
              </w:rPr>
              <w:t xml:space="preserve"> Display </w:t>
            </w:r>
            <w:r w:rsidRPr="00CF2C25">
              <w:rPr>
                <w:rFonts w:cs="Arial"/>
                <w:szCs w:val="22"/>
              </w:rPr>
              <w:sym w:font="Wingdings" w:char="F0E0"/>
            </w:r>
            <w:r w:rsidRPr="00CF2C25">
              <w:rPr>
                <w:rFonts w:cs="Arial"/>
                <w:szCs w:val="22"/>
              </w:rPr>
              <w:t xml:space="preserve"> Goods Receipts</w:t>
            </w:r>
          </w:p>
          <w:p w:rsidR="009951C4" w:rsidRPr="00CF2C25" w:rsidRDefault="009951C4" w:rsidP="00783603">
            <w:pPr>
              <w:pStyle w:val="table0"/>
              <w:rPr>
                <w:rFonts w:cs="Arial"/>
                <w:szCs w:val="22"/>
              </w:rPr>
            </w:pPr>
          </w:p>
        </w:tc>
      </w:tr>
      <w:tr w:rsidR="009951C4" w:rsidRPr="00CF2C25" w:rsidTr="00783603">
        <w:tc>
          <w:tcPr>
            <w:tcW w:w="288" w:type="dxa"/>
          </w:tcPr>
          <w:p w:rsidR="009951C4" w:rsidRPr="00CF2C25" w:rsidRDefault="009951C4" w:rsidP="00783603">
            <w:pPr>
              <w:pStyle w:val="table0"/>
              <w:rPr>
                <w:rFonts w:cs="Arial"/>
                <w:szCs w:val="22"/>
              </w:rPr>
            </w:pPr>
          </w:p>
        </w:tc>
        <w:tc>
          <w:tcPr>
            <w:tcW w:w="2950" w:type="dxa"/>
          </w:tcPr>
          <w:p w:rsidR="009951C4" w:rsidRPr="00CF2C25" w:rsidRDefault="009951C4" w:rsidP="00783603">
            <w:pPr>
              <w:pStyle w:val="tablebulleted0"/>
              <w:rPr>
                <w:rFonts w:cs="Arial"/>
                <w:szCs w:val="22"/>
              </w:rPr>
            </w:pPr>
            <w:r w:rsidRPr="00CF2C25">
              <w:rPr>
                <w:rFonts w:cs="Arial"/>
                <w:szCs w:val="22"/>
              </w:rPr>
              <w:t>Select matched receipt</w:t>
            </w:r>
          </w:p>
        </w:tc>
        <w:tc>
          <w:tcPr>
            <w:tcW w:w="6230" w:type="dxa"/>
            <w:gridSpan w:val="2"/>
          </w:tcPr>
          <w:p w:rsidR="009951C4" w:rsidRPr="00CF2C25" w:rsidRDefault="009951C4" w:rsidP="00783603">
            <w:pPr>
              <w:pStyle w:val="table0"/>
              <w:rPr>
                <w:rFonts w:cs="Arial"/>
                <w:szCs w:val="22"/>
              </w:rPr>
            </w:pPr>
            <w:r w:rsidRPr="00CF2C25">
              <w:rPr>
                <w:rFonts w:cs="Arial"/>
                <w:szCs w:val="22"/>
              </w:rPr>
              <w:t>Highlight matched receipt</w:t>
            </w:r>
          </w:p>
          <w:p w:rsidR="009951C4" w:rsidRPr="00CF2C25" w:rsidRDefault="009951C4" w:rsidP="00783603">
            <w:pPr>
              <w:pStyle w:val="table0"/>
              <w:rPr>
                <w:rFonts w:cs="Arial"/>
                <w:szCs w:val="22"/>
              </w:rPr>
            </w:pPr>
          </w:p>
        </w:tc>
      </w:tr>
      <w:tr w:rsidR="009951C4" w:rsidRPr="00CF2C25" w:rsidTr="00783603">
        <w:tc>
          <w:tcPr>
            <w:tcW w:w="288" w:type="dxa"/>
          </w:tcPr>
          <w:p w:rsidR="009951C4" w:rsidRPr="00CF2C25" w:rsidRDefault="009951C4" w:rsidP="00783603">
            <w:pPr>
              <w:pStyle w:val="table0"/>
              <w:rPr>
                <w:rFonts w:cs="Arial"/>
                <w:szCs w:val="22"/>
              </w:rPr>
            </w:pPr>
          </w:p>
        </w:tc>
        <w:tc>
          <w:tcPr>
            <w:tcW w:w="2950" w:type="dxa"/>
          </w:tcPr>
          <w:p w:rsidR="009951C4" w:rsidRPr="00CF2C25" w:rsidRDefault="009951C4" w:rsidP="00783603">
            <w:pPr>
              <w:pStyle w:val="tablebulleted0"/>
              <w:rPr>
                <w:rFonts w:cs="Arial"/>
                <w:szCs w:val="22"/>
              </w:rPr>
            </w:pPr>
            <w:r w:rsidRPr="00CF2C25">
              <w:rPr>
                <w:rFonts w:cs="Arial"/>
                <w:szCs w:val="22"/>
              </w:rPr>
              <w:t xml:space="preserve">Find outstanding quantity/value </w:t>
            </w:r>
          </w:p>
          <w:p w:rsidR="009951C4" w:rsidRPr="00CF2C25" w:rsidRDefault="009951C4" w:rsidP="00783603">
            <w:pPr>
              <w:pStyle w:val="tablebulleted0"/>
              <w:rPr>
                <w:rFonts w:cs="Arial"/>
                <w:szCs w:val="22"/>
              </w:rPr>
            </w:pPr>
            <w:r w:rsidRPr="00CF2C25">
              <w:rPr>
                <w:rFonts w:cs="Arial"/>
                <w:szCs w:val="22"/>
              </w:rPr>
              <w:t xml:space="preserve">Insert Value return </w:t>
            </w:r>
          </w:p>
          <w:p w:rsidR="009951C4" w:rsidRPr="00CF2C25" w:rsidRDefault="009951C4" w:rsidP="00783603">
            <w:pPr>
              <w:pStyle w:val="tablebulleted0"/>
              <w:numPr>
                <w:ilvl w:val="0"/>
                <w:numId w:val="0"/>
              </w:numPr>
              <w:ind w:left="397"/>
              <w:rPr>
                <w:rFonts w:cs="Arial"/>
                <w:szCs w:val="22"/>
              </w:rPr>
            </w:pPr>
            <w:r w:rsidRPr="00CF2C25">
              <w:rPr>
                <w:rFonts w:cs="Arial"/>
                <w:szCs w:val="22"/>
              </w:rPr>
              <w:t xml:space="preserve">or </w:t>
            </w:r>
          </w:p>
          <w:p w:rsidR="009951C4" w:rsidRPr="00CF2C25" w:rsidRDefault="009951C4" w:rsidP="00783603">
            <w:pPr>
              <w:pStyle w:val="tablebulleted0"/>
              <w:numPr>
                <w:ilvl w:val="0"/>
                <w:numId w:val="0"/>
              </w:numPr>
              <w:ind w:left="397"/>
              <w:rPr>
                <w:rFonts w:cs="Arial"/>
                <w:szCs w:val="22"/>
              </w:rPr>
            </w:pPr>
            <w:r w:rsidRPr="00CF2C25">
              <w:rPr>
                <w:rFonts w:cs="Arial"/>
                <w:szCs w:val="22"/>
              </w:rPr>
              <w:t>Return</w:t>
            </w:r>
          </w:p>
          <w:p w:rsidR="009951C4" w:rsidRPr="00CF2C25" w:rsidRDefault="009951C4" w:rsidP="00783603">
            <w:pPr>
              <w:pStyle w:val="tablebulleted0"/>
              <w:rPr>
                <w:rFonts w:cs="Arial"/>
                <w:szCs w:val="22"/>
              </w:rPr>
            </w:pPr>
            <w:r w:rsidRPr="00CF2C25">
              <w:rPr>
                <w:rFonts w:cs="Arial"/>
                <w:szCs w:val="22"/>
              </w:rPr>
              <w:t xml:space="preserve">Identify order </w:t>
            </w:r>
          </w:p>
        </w:tc>
        <w:tc>
          <w:tcPr>
            <w:tcW w:w="6230" w:type="dxa"/>
            <w:gridSpan w:val="2"/>
          </w:tcPr>
          <w:p w:rsidR="009951C4" w:rsidRPr="00CF2C25" w:rsidRDefault="009951C4" w:rsidP="00783603">
            <w:pPr>
              <w:pStyle w:val="table0"/>
              <w:rPr>
                <w:rFonts w:cs="Arial"/>
                <w:szCs w:val="22"/>
              </w:rPr>
            </w:pPr>
            <w:r w:rsidRPr="00CF2C25">
              <w:rPr>
                <w:rFonts w:cs="Arial"/>
                <w:szCs w:val="22"/>
              </w:rPr>
              <w:t>Identify the value/quantities outstanding, by noting the ‘Invoice quantity’ or ‘Value outstanding’ field/s</w:t>
            </w:r>
          </w:p>
          <w:p w:rsidR="009951C4" w:rsidRPr="00CF2C25" w:rsidRDefault="009951C4" w:rsidP="00783603">
            <w:pPr>
              <w:pStyle w:val="table0"/>
              <w:rPr>
                <w:rFonts w:cs="Arial"/>
                <w:szCs w:val="22"/>
              </w:rPr>
            </w:pPr>
          </w:p>
          <w:p w:rsidR="009951C4" w:rsidRPr="00CF2C25" w:rsidRDefault="009951C4" w:rsidP="00783603">
            <w:pPr>
              <w:pStyle w:val="table0"/>
              <w:rPr>
                <w:rFonts w:cs="Arial"/>
                <w:szCs w:val="22"/>
              </w:rPr>
            </w:pPr>
            <w:r w:rsidRPr="00CF2C25">
              <w:rPr>
                <w:rFonts w:cs="Arial"/>
                <w:szCs w:val="22"/>
              </w:rPr>
              <w:t>Application</w:t>
            </w:r>
            <w:r w:rsidRPr="00CF2C25">
              <w:rPr>
                <w:rFonts w:cs="Arial"/>
                <w:szCs w:val="22"/>
              </w:rPr>
              <w:sym w:font="Wingdings" w:char="F0E0"/>
            </w:r>
            <w:r w:rsidRPr="00CF2C25">
              <w:rPr>
                <w:rFonts w:cs="Arial"/>
                <w:szCs w:val="22"/>
              </w:rPr>
              <w:t>Insert</w:t>
            </w:r>
            <w:r w:rsidRPr="00CF2C25">
              <w:rPr>
                <w:rFonts w:cs="Arial"/>
                <w:szCs w:val="22"/>
              </w:rPr>
              <w:sym w:font="Wingdings" w:char="F0E0"/>
            </w:r>
            <w:r w:rsidRPr="00CF2C25">
              <w:rPr>
                <w:rFonts w:cs="Arial"/>
                <w:szCs w:val="22"/>
              </w:rPr>
              <w:t>Value Return or Return</w:t>
            </w:r>
          </w:p>
          <w:p w:rsidR="009951C4" w:rsidRPr="00CF2C25" w:rsidRDefault="009951C4" w:rsidP="00783603">
            <w:pPr>
              <w:pStyle w:val="table0"/>
              <w:rPr>
                <w:rFonts w:cs="Arial"/>
                <w:szCs w:val="22"/>
              </w:rPr>
            </w:pPr>
          </w:p>
          <w:p w:rsidR="009951C4" w:rsidRPr="00CF2C25" w:rsidRDefault="009951C4" w:rsidP="00783603">
            <w:pPr>
              <w:pStyle w:val="table0"/>
              <w:rPr>
                <w:rFonts w:cs="Arial"/>
                <w:szCs w:val="22"/>
              </w:rPr>
            </w:pPr>
            <w:r w:rsidRPr="00CF2C25">
              <w:rPr>
                <w:rFonts w:cs="Arial"/>
                <w:szCs w:val="22"/>
              </w:rPr>
              <w:t>Fetch</w:t>
            </w:r>
          </w:p>
          <w:p w:rsidR="009951C4" w:rsidRPr="00CF2C25" w:rsidRDefault="009951C4" w:rsidP="00783603">
            <w:pPr>
              <w:pStyle w:val="table0"/>
              <w:rPr>
                <w:rFonts w:cs="Arial"/>
                <w:szCs w:val="22"/>
              </w:rPr>
            </w:pPr>
            <w:r w:rsidRPr="00CF2C25">
              <w:rPr>
                <w:rFonts w:cs="Arial"/>
                <w:szCs w:val="22"/>
              </w:rPr>
              <w:t>On the correct line, input the value/quantity in the ‘Credit quantity’ or ‘Value’ field/s</w:t>
            </w:r>
          </w:p>
          <w:p w:rsidR="009951C4" w:rsidRPr="00CF2C25" w:rsidRDefault="009951C4" w:rsidP="00783603">
            <w:pPr>
              <w:pStyle w:val="table0"/>
              <w:rPr>
                <w:rFonts w:cs="Arial"/>
                <w:szCs w:val="22"/>
              </w:rPr>
            </w:pPr>
          </w:p>
        </w:tc>
      </w:tr>
      <w:tr w:rsidR="009951C4" w:rsidRPr="00CF2C25" w:rsidTr="00783603">
        <w:tc>
          <w:tcPr>
            <w:tcW w:w="3238" w:type="dxa"/>
            <w:gridSpan w:val="2"/>
          </w:tcPr>
          <w:p w:rsidR="009951C4" w:rsidRPr="00CF2C25" w:rsidRDefault="009951C4" w:rsidP="00783603">
            <w:pPr>
              <w:pStyle w:val="tablebulleted0"/>
              <w:numPr>
                <w:ilvl w:val="0"/>
                <w:numId w:val="0"/>
              </w:numPr>
              <w:rPr>
                <w:rFonts w:cs="Arial"/>
                <w:szCs w:val="22"/>
              </w:rPr>
            </w:pPr>
            <w:r w:rsidRPr="00CF2C25">
              <w:rPr>
                <w:rFonts w:cs="Arial"/>
                <w:szCs w:val="22"/>
              </w:rPr>
              <w:t xml:space="preserve">           Update order</w:t>
            </w:r>
          </w:p>
        </w:tc>
        <w:tc>
          <w:tcPr>
            <w:tcW w:w="627" w:type="dxa"/>
          </w:tcPr>
          <w:p w:rsidR="009951C4" w:rsidRPr="00CF2C25" w:rsidRDefault="009A73A4" w:rsidP="00783603">
            <w:pPr>
              <w:pStyle w:val="table0"/>
              <w:rPr>
                <w:rFonts w:cs="Arial"/>
                <w:szCs w:val="22"/>
              </w:rPr>
            </w:pPr>
            <w:r>
              <w:rPr>
                <w:noProof/>
                <w:lang w:eastAsia="en-GB"/>
              </w:rPr>
              <w:drawing>
                <wp:inline distT="0" distB="0" distL="0" distR="0" wp14:anchorId="27BBBE24" wp14:editId="687A267E">
                  <wp:extent cx="294198" cy="333954"/>
                  <wp:effectExtent l="0" t="0" r="0" b="9525"/>
                  <wp:docPr id="10" name="Picture 10"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247" cy="334010"/>
                          </a:xfrm>
                          <a:prstGeom prst="rect">
                            <a:avLst/>
                          </a:prstGeom>
                          <a:noFill/>
                          <a:ln>
                            <a:noFill/>
                          </a:ln>
                        </pic:spPr>
                      </pic:pic>
                    </a:graphicData>
                  </a:graphic>
                </wp:inline>
              </w:drawing>
            </w:r>
          </w:p>
        </w:tc>
        <w:tc>
          <w:tcPr>
            <w:tcW w:w="5603" w:type="dxa"/>
          </w:tcPr>
          <w:p w:rsidR="009951C4" w:rsidRPr="00CF2C25" w:rsidRDefault="009951C4" w:rsidP="00783603">
            <w:pPr>
              <w:pStyle w:val="table0"/>
              <w:rPr>
                <w:rFonts w:cs="Arial"/>
                <w:szCs w:val="22"/>
              </w:rPr>
            </w:pPr>
            <w:r w:rsidRPr="00CF2C25">
              <w:rPr>
                <w:rFonts w:cs="Arial"/>
                <w:szCs w:val="22"/>
              </w:rPr>
              <w:t>or [Update] to save the changes to the order</w:t>
            </w:r>
          </w:p>
        </w:tc>
      </w:tr>
    </w:tbl>
    <w:p w:rsidR="009951C4" w:rsidRPr="00CF2C25" w:rsidRDefault="009951C4" w:rsidP="009951C4">
      <w:r w:rsidRPr="00CF2C25">
        <w:t>The order then can be completed, see page 14.</w:t>
      </w:r>
    </w:p>
    <w:p w:rsidR="009951C4" w:rsidRPr="00CF2C25" w:rsidRDefault="009951C4" w:rsidP="009951C4">
      <w:pPr>
        <w:pStyle w:val="2subheading"/>
      </w:pPr>
    </w:p>
    <w:p w:rsidR="009951C4" w:rsidRPr="00CF2C25" w:rsidRDefault="009951C4" w:rsidP="00647F6E">
      <w:pPr>
        <w:pStyle w:val="2ndLevelSubHeading"/>
      </w:pPr>
      <w:bookmarkStart w:id="113" w:name="_Toc282591641"/>
      <w:bookmarkStart w:id="114" w:name="_Toc427573139"/>
      <w:r w:rsidRPr="00CF2C25">
        <w:lastRenderedPageBreak/>
        <w:t>Point to Ponder</w:t>
      </w:r>
      <w:bookmarkEnd w:id="113"/>
      <w:bookmarkEnd w:id="114"/>
    </w:p>
    <w:p w:rsidR="009951C4" w:rsidRPr="00CF2C25" w:rsidRDefault="009951C4" w:rsidP="00647F6E">
      <w:pPr>
        <w:pStyle w:val="3rdLevelSubHeading"/>
      </w:pPr>
      <w:bookmarkStart w:id="115" w:name="_Toc427573140"/>
      <w:r w:rsidRPr="00CF2C25">
        <w:t>Error messages</w:t>
      </w:r>
      <w:bookmarkEnd w:id="115"/>
      <w:r w:rsidRPr="00CF2C25">
        <w:t xml:space="preserve">  </w:t>
      </w:r>
    </w:p>
    <w:p w:rsidR="009951C4" w:rsidRPr="00CF2C25" w:rsidRDefault="009951C4" w:rsidP="009951C4">
      <w:r w:rsidRPr="00CF2C25">
        <w:t>The receipt will always show as matched but a new ‘outstanding’ goods receipt will appear for the amount cleared.</w:t>
      </w:r>
    </w:p>
    <w:p w:rsidR="009951C4" w:rsidRPr="00CF2C25" w:rsidRDefault="009951C4" w:rsidP="00647F6E">
      <w:pPr>
        <w:pStyle w:val="0MainSectionHeading"/>
      </w:pPr>
      <w:r w:rsidRPr="00CF2C25">
        <w:br w:type="page"/>
      </w:r>
      <w:bookmarkStart w:id="116" w:name="_Toc282591642"/>
      <w:bookmarkStart w:id="117" w:name="_Toc427573141"/>
      <w:r w:rsidRPr="00CF2C25">
        <w:lastRenderedPageBreak/>
        <w:t>C</w:t>
      </w:r>
      <w:bookmarkStart w:id="118" w:name="completing_a_partially_receipted_order"/>
      <w:bookmarkEnd w:id="118"/>
      <w:r w:rsidR="00244A71" w:rsidRPr="00CF2C25">
        <w:fldChar w:fldCharType="begin"/>
      </w:r>
      <w:r w:rsidRPr="00CF2C25">
        <w:instrText xml:space="preserve"> REF completing_a_partially_receipted_order \h  \* MERGEFORMAT </w:instrText>
      </w:r>
      <w:r w:rsidR="00244A71" w:rsidRPr="00CF2C25">
        <w:fldChar w:fldCharType="end"/>
      </w:r>
      <w:r w:rsidRPr="00CF2C25">
        <w:t>ompleting a Partially Receipted Order Line</w:t>
      </w:r>
      <w:bookmarkEnd w:id="103"/>
      <w:bookmarkEnd w:id="104"/>
      <w:bookmarkEnd w:id="116"/>
      <w:bookmarkEnd w:id="117"/>
    </w:p>
    <w:p w:rsidR="009951C4" w:rsidRPr="00CF2C25" w:rsidRDefault="009951C4" w:rsidP="00647F6E">
      <w:pPr>
        <w:pStyle w:val="1SubHeading"/>
      </w:pPr>
      <w:bookmarkStart w:id="119" w:name="_Toc35269222"/>
      <w:bookmarkStart w:id="120" w:name="_Toc114285133"/>
      <w:bookmarkStart w:id="121" w:name="_Toc282591643"/>
      <w:bookmarkStart w:id="122" w:name="_Toc427573142"/>
      <w:r w:rsidRPr="00CF2C25">
        <w:t>Status Restrictions</w:t>
      </w:r>
      <w:bookmarkEnd w:id="119"/>
      <w:bookmarkEnd w:id="120"/>
      <w:bookmarkEnd w:id="121"/>
      <w:bookmarkEnd w:id="122"/>
    </w:p>
    <w:p w:rsidR="009951C4" w:rsidRPr="00CF2C25" w:rsidRDefault="009951C4" w:rsidP="009951C4">
      <w:r w:rsidRPr="00CF2C25">
        <w:t>Completing partially receipted order lines only applies to order lines with a status of Await Delivery.</w:t>
      </w:r>
    </w:p>
    <w:p w:rsidR="009951C4" w:rsidRPr="00CF2C25" w:rsidRDefault="009951C4" w:rsidP="009951C4"/>
    <w:p w:rsidR="009951C4" w:rsidRPr="00CF2C25" w:rsidRDefault="009951C4" w:rsidP="00293600">
      <w:pPr>
        <w:pStyle w:val="1SubHeading"/>
      </w:pPr>
      <w:bookmarkStart w:id="123" w:name="_Toc35269223"/>
      <w:bookmarkStart w:id="124" w:name="_Toc114285134"/>
      <w:bookmarkStart w:id="125" w:name="_Toc282591644"/>
      <w:bookmarkStart w:id="126" w:name="_Toc427573143"/>
      <w:r w:rsidRPr="00CF2C25">
        <w:t>Process</w:t>
      </w:r>
      <w:bookmarkEnd w:id="123"/>
      <w:bookmarkEnd w:id="124"/>
      <w:bookmarkEnd w:id="125"/>
      <w:bookmarkEnd w:id="126"/>
    </w:p>
    <w:p w:rsidR="009951C4" w:rsidRPr="00CF2C25" w:rsidRDefault="009951C4" w:rsidP="009951C4">
      <w:r w:rsidRPr="00CF2C25">
        <w:t>There are two processes for completing an order which depend on the ‘state’ of the order line, they are:</w:t>
      </w:r>
    </w:p>
    <w:p w:rsidR="009951C4" w:rsidRPr="00CF2C25" w:rsidRDefault="009951C4" w:rsidP="009951C4">
      <w:pPr>
        <w:pStyle w:val="BodyTextIndent"/>
      </w:pPr>
      <w:r w:rsidRPr="00CF2C25">
        <w:t>Invoice(s) outstanding, i.e. the goods receipt status is Outstanding because some goods / services have been received but not yet paid for.</w:t>
      </w:r>
    </w:p>
    <w:p w:rsidR="009951C4" w:rsidRPr="00CF2C25" w:rsidRDefault="009951C4" w:rsidP="009951C4">
      <w:pPr>
        <w:pStyle w:val="BodyTextIndent"/>
      </w:pPr>
      <w:r w:rsidRPr="00CF2C25">
        <w:t>Or</w:t>
      </w:r>
    </w:p>
    <w:p w:rsidR="009951C4" w:rsidRPr="00CF2C25" w:rsidRDefault="009951C4" w:rsidP="009951C4">
      <w:pPr>
        <w:pStyle w:val="BodyTextIndent"/>
      </w:pPr>
      <w:r w:rsidRPr="00CF2C25">
        <w:t>No Invoice(s) outstanding, i.e. the goods receipt status is Complete because all goods / services received have been paid for.</w:t>
      </w:r>
    </w:p>
    <w:p w:rsidR="009951C4" w:rsidRPr="00CF2C25" w:rsidRDefault="009951C4" w:rsidP="009951C4">
      <w:pPr>
        <w:pStyle w:val="BodyTextIndent"/>
      </w:pPr>
    </w:p>
    <w:p w:rsidR="009951C4" w:rsidRPr="00CF2C25" w:rsidRDefault="009951C4" w:rsidP="00647F6E">
      <w:pPr>
        <w:pStyle w:val="2ndLevelSubHeading"/>
      </w:pPr>
      <w:bookmarkStart w:id="127" w:name="_Toc35269224"/>
      <w:bookmarkStart w:id="128" w:name="_Toc114285135"/>
      <w:bookmarkStart w:id="129" w:name="_Toc282591645"/>
      <w:bookmarkStart w:id="130" w:name="_Toc427573144"/>
      <w:r w:rsidRPr="00CF2C25">
        <w:t>Invoice(s) outstanding</w:t>
      </w:r>
      <w:bookmarkEnd w:id="127"/>
      <w:bookmarkEnd w:id="128"/>
      <w:bookmarkEnd w:id="129"/>
      <w:bookmarkEnd w:id="130"/>
      <w:r w:rsidRPr="00CF2C25">
        <w:tab/>
      </w:r>
    </w:p>
    <w:tbl>
      <w:tblPr>
        <w:tblW w:w="9468" w:type="dxa"/>
        <w:tblLook w:val="0000" w:firstRow="0" w:lastRow="0" w:firstColumn="0" w:lastColumn="0" w:noHBand="0" w:noVBand="0"/>
      </w:tblPr>
      <w:tblGrid>
        <w:gridCol w:w="287"/>
        <w:gridCol w:w="2938"/>
        <w:gridCol w:w="679"/>
        <w:gridCol w:w="5564"/>
      </w:tblGrid>
      <w:tr w:rsidR="009951C4" w:rsidRPr="00CF2C25" w:rsidTr="00783603">
        <w:tc>
          <w:tcPr>
            <w:tcW w:w="3238" w:type="dxa"/>
            <w:gridSpan w:val="2"/>
          </w:tcPr>
          <w:p w:rsidR="009951C4" w:rsidRPr="00CF2C25" w:rsidRDefault="009951C4" w:rsidP="00783603">
            <w:pPr>
              <w:pStyle w:val="tablebulleted0"/>
            </w:pPr>
            <w:bookmarkStart w:id="131" w:name="_Toc35269225"/>
            <w:r w:rsidRPr="00CF2C25">
              <w:t>Identify order</w:t>
            </w:r>
          </w:p>
        </w:tc>
        <w:tc>
          <w:tcPr>
            <w:tcW w:w="6230" w:type="dxa"/>
            <w:gridSpan w:val="2"/>
          </w:tcPr>
          <w:p w:rsidR="009951C4" w:rsidRPr="00CF2C25" w:rsidRDefault="009951C4" w:rsidP="00783603">
            <w:pPr>
              <w:pStyle w:val="table0"/>
            </w:pPr>
            <w:r w:rsidRPr="00CF2C25">
              <w:t>Identify the order using the Order List screen</w:t>
            </w:r>
          </w:p>
        </w:tc>
      </w:tr>
      <w:tr w:rsidR="009951C4" w:rsidRPr="00CF2C25" w:rsidTr="00783603">
        <w:tc>
          <w:tcPr>
            <w:tcW w:w="3238" w:type="dxa"/>
            <w:gridSpan w:val="2"/>
          </w:tcPr>
          <w:p w:rsidR="009951C4" w:rsidRPr="00CF2C25" w:rsidRDefault="009951C4" w:rsidP="00783603">
            <w:pPr>
              <w:pStyle w:val="tablebulleted0"/>
            </w:pPr>
            <w:r w:rsidRPr="00CF2C25">
              <w:t>Display lines</w:t>
            </w:r>
          </w:p>
        </w:tc>
        <w:tc>
          <w:tcPr>
            <w:tcW w:w="6230" w:type="dxa"/>
            <w:gridSpan w:val="2"/>
          </w:tcPr>
          <w:p w:rsidR="009951C4" w:rsidRPr="00CF2C25" w:rsidRDefault="009951C4" w:rsidP="00783603">
            <w:pPr>
              <w:pStyle w:val="table0"/>
            </w:pPr>
            <w:r w:rsidRPr="00CF2C25">
              <w:t>[Lines]</w:t>
            </w:r>
          </w:p>
          <w:p w:rsidR="009951C4" w:rsidRPr="00CF2C25" w:rsidRDefault="009951C4" w:rsidP="00783603">
            <w:pPr>
              <w:pStyle w:val="table0"/>
            </w:pPr>
            <w:r w:rsidRPr="00CF2C25">
              <w:t>Or</w:t>
            </w:r>
          </w:p>
          <w:p w:rsidR="009951C4" w:rsidRPr="00CF2C25" w:rsidRDefault="009951C4" w:rsidP="00783603">
            <w:pPr>
              <w:pStyle w:val="table0"/>
            </w:pPr>
            <w:r w:rsidRPr="00CF2C25">
              <w:t xml:space="preserve">Right click </w:t>
            </w:r>
            <w:r w:rsidRPr="00CF2C25">
              <w:sym w:font="Wingdings" w:char="F0E0"/>
            </w:r>
            <w:r w:rsidRPr="00CF2C25">
              <w:t xml:space="preserve"> Display </w:t>
            </w:r>
            <w:r w:rsidRPr="00CF2C25">
              <w:sym w:font="Wingdings" w:char="F0E0"/>
            </w:r>
            <w:r w:rsidRPr="00CF2C25">
              <w:t xml:space="preserve"> Lines</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Select line to be processed</w:t>
            </w:r>
          </w:p>
        </w:tc>
        <w:tc>
          <w:tcPr>
            <w:tcW w:w="6230" w:type="dxa"/>
            <w:gridSpan w:val="2"/>
          </w:tcPr>
          <w:p w:rsidR="009951C4" w:rsidRPr="00CF2C25" w:rsidRDefault="009951C4" w:rsidP="00783603">
            <w:pPr>
              <w:pStyle w:val="table0"/>
              <w:rPr>
                <w:sz w:val="12"/>
              </w:rPr>
            </w:pPr>
            <w:r w:rsidRPr="00CF2C25">
              <w:t>Highlight any field on the line for which the goods receipt is to be marked as complete</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Display goods receipts</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Display </w:t>
            </w:r>
            <w:r w:rsidRPr="00CF2C25">
              <w:sym w:font="Wingdings" w:char="F0E0"/>
            </w:r>
            <w:r w:rsidRPr="00CF2C25">
              <w:t xml:space="preserve"> Goods Receipts</w:t>
            </w:r>
          </w:p>
          <w:p w:rsidR="009951C4" w:rsidRPr="00CF2C25" w:rsidRDefault="009951C4" w:rsidP="00783603">
            <w:pPr>
              <w:pStyle w:val="table0"/>
              <w:rPr>
                <w:sz w:val="12"/>
              </w:rPr>
            </w:pP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Select appropriate receipt</w:t>
            </w:r>
          </w:p>
        </w:tc>
        <w:tc>
          <w:tcPr>
            <w:tcW w:w="6230" w:type="dxa"/>
            <w:gridSpan w:val="2"/>
          </w:tcPr>
          <w:p w:rsidR="009951C4" w:rsidRPr="00CF2C25" w:rsidRDefault="009951C4" w:rsidP="00783603">
            <w:pPr>
              <w:pStyle w:val="table0"/>
            </w:pPr>
            <w:r w:rsidRPr="00CF2C25">
              <w:t>Highlight any field on the line to be marked as complete</w:t>
            </w:r>
          </w:p>
          <w:p w:rsidR="009951C4" w:rsidRPr="00CF2C25" w:rsidRDefault="009951C4" w:rsidP="00783603">
            <w:pPr>
              <w:pStyle w:val="table0"/>
              <w:rPr>
                <w:sz w:val="12"/>
              </w:rPr>
            </w:pP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Amend goods receipt</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Edit </w:t>
            </w:r>
            <w:r w:rsidRPr="00CF2C25">
              <w:sym w:font="Wingdings" w:char="F0E0"/>
            </w:r>
            <w:r w:rsidRPr="00CF2C25">
              <w:t xml:space="preserve"> Amend</w:t>
            </w:r>
          </w:p>
          <w:p w:rsidR="009951C4" w:rsidRPr="00CF2C25" w:rsidRDefault="009951C4" w:rsidP="00783603">
            <w:pPr>
              <w:pStyle w:val="table0"/>
              <w:rPr>
                <w:sz w:val="12"/>
              </w:rPr>
            </w:pPr>
          </w:p>
          <w:p w:rsidR="009951C4" w:rsidRPr="00CF2C25" w:rsidRDefault="009951C4" w:rsidP="00783603">
            <w:pPr>
              <w:pStyle w:val="table0"/>
              <w:rPr>
                <w:sz w:val="12"/>
              </w:rPr>
            </w:pPr>
            <w:r w:rsidRPr="00CF2C25">
              <w:t>The Goods Receive/Return or GRN Service Value Edit screen will open</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Complete goods receipt</w:t>
            </w:r>
          </w:p>
        </w:tc>
        <w:tc>
          <w:tcPr>
            <w:tcW w:w="6230" w:type="dxa"/>
            <w:gridSpan w:val="2"/>
          </w:tcPr>
          <w:p w:rsidR="009951C4" w:rsidRPr="00CF2C25" w:rsidRDefault="009951C4" w:rsidP="00783603">
            <w:pPr>
              <w:pStyle w:val="table0"/>
            </w:pPr>
            <w:r w:rsidRPr="00CF2C25">
              <w:t>Enter ‘Y’ in the ‘Complete?’ field</w:t>
            </w:r>
          </w:p>
          <w:p w:rsidR="009951C4" w:rsidRPr="00CF2C25" w:rsidRDefault="009951C4" w:rsidP="00783603">
            <w:pPr>
              <w:pStyle w:val="table0"/>
              <w:rPr>
                <w:sz w:val="12"/>
              </w:rPr>
            </w:pPr>
          </w:p>
        </w:tc>
      </w:tr>
      <w:tr w:rsidR="009951C4" w:rsidRPr="00CF2C25" w:rsidTr="00783603">
        <w:tc>
          <w:tcPr>
            <w:tcW w:w="3238" w:type="dxa"/>
            <w:gridSpan w:val="2"/>
          </w:tcPr>
          <w:p w:rsidR="009951C4" w:rsidRPr="00CF2C25" w:rsidRDefault="009951C4" w:rsidP="00783603">
            <w:pPr>
              <w:pStyle w:val="tablebulleted0"/>
            </w:pPr>
            <w:r w:rsidRPr="00CF2C25">
              <w:t>Update Warnings</w:t>
            </w:r>
          </w:p>
        </w:tc>
        <w:tc>
          <w:tcPr>
            <w:tcW w:w="627" w:type="dxa"/>
          </w:tcPr>
          <w:p w:rsidR="009951C4" w:rsidRPr="00CF2C25" w:rsidRDefault="009A73A4" w:rsidP="00783603">
            <w:pPr>
              <w:pStyle w:val="table0"/>
            </w:pPr>
            <w:r>
              <w:rPr>
                <w:noProof/>
                <w:lang w:eastAsia="en-GB"/>
              </w:rPr>
              <w:drawing>
                <wp:inline distT="0" distB="0" distL="0" distR="0" wp14:anchorId="27BBBE24" wp14:editId="687A267E">
                  <wp:extent cx="294198" cy="333954"/>
                  <wp:effectExtent l="0" t="0" r="0" b="9525"/>
                  <wp:docPr id="25" name="Picture 25"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247" cy="334010"/>
                          </a:xfrm>
                          <a:prstGeom prst="rect">
                            <a:avLst/>
                          </a:prstGeom>
                          <a:noFill/>
                          <a:ln>
                            <a:noFill/>
                          </a:ln>
                        </pic:spPr>
                      </pic:pic>
                    </a:graphicData>
                  </a:graphic>
                </wp:inline>
              </w:drawing>
            </w:r>
          </w:p>
        </w:tc>
        <w:tc>
          <w:tcPr>
            <w:tcW w:w="5603" w:type="dxa"/>
          </w:tcPr>
          <w:p w:rsidR="009951C4" w:rsidRPr="00CF2C25" w:rsidRDefault="009951C4" w:rsidP="00783603">
            <w:pPr>
              <w:pStyle w:val="table0"/>
            </w:pPr>
            <w:r w:rsidRPr="00CF2C25">
              <w:t>to clear a warning and allow further processing of the order</w:t>
            </w:r>
          </w:p>
        </w:tc>
      </w:tr>
    </w:tbl>
    <w:p w:rsidR="009951C4" w:rsidRPr="00CF2C25" w:rsidRDefault="009951C4" w:rsidP="00647F6E">
      <w:pPr>
        <w:pStyle w:val="2ndLevelSubHeading"/>
      </w:pPr>
      <w:r w:rsidRPr="00CF2C25">
        <w:br w:type="page"/>
      </w:r>
      <w:bookmarkStart w:id="132" w:name="_Toc114285136"/>
      <w:bookmarkStart w:id="133" w:name="_Toc282591646"/>
      <w:bookmarkStart w:id="134" w:name="_Toc427573145"/>
      <w:r w:rsidRPr="00CF2C25">
        <w:lastRenderedPageBreak/>
        <w:t>No invoice(s) outstanding</w:t>
      </w:r>
      <w:bookmarkEnd w:id="131"/>
      <w:bookmarkEnd w:id="132"/>
      <w:bookmarkEnd w:id="133"/>
      <w:bookmarkEnd w:id="134"/>
    </w:p>
    <w:tbl>
      <w:tblPr>
        <w:tblW w:w="9468" w:type="dxa"/>
        <w:tblLook w:val="0000" w:firstRow="0" w:lastRow="0" w:firstColumn="0" w:lastColumn="0" w:noHBand="0" w:noVBand="0"/>
      </w:tblPr>
      <w:tblGrid>
        <w:gridCol w:w="288"/>
        <w:gridCol w:w="2938"/>
        <w:gridCol w:w="679"/>
        <w:gridCol w:w="5563"/>
      </w:tblGrid>
      <w:tr w:rsidR="009951C4" w:rsidRPr="00CF2C25" w:rsidTr="00783603">
        <w:tc>
          <w:tcPr>
            <w:tcW w:w="3238" w:type="dxa"/>
            <w:gridSpan w:val="2"/>
          </w:tcPr>
          <w:p w:rsidR="009951C4" w:rsidRPr="00CF2C25" w:rsidRDefault="009951C4" w:rsidP="00783603">
            <w:pPr>
              <w:pStyle w:val="tablebulleted0"/>
            </w:pPr>
            <w:r w:rsidRPr="00CF2C25">
              <w:t>Identify order</w:t>
            </w:r>
          </w:p>
        </w:tc>
        <w:tc>
          <w:tcPr>
            <w:tcW w:w="6230" w:type="dxa"/>
            <w:gridSpan w:val="2"/>
          </w:tcPr>
          <w:p w:rsidR="009951C4" w:rsidRPr="00CF2C25" w:rsidRDefault="009951C4" w:rsidP="00783603">
            <w:pPr>
              <w:pStyle w:val="table0"/>
            </w:pPr>
            <w:r w:rsidRPr="00CF2C25">
              <w:t>Identify the order using the Order List screen</w:t>
            </w:r>
          </w:p>
        </w:tc>
      </w:tr>
      <w:tr w:rsidR="009951C4" w:rsidRPr="00CF2C25" w:rsidTr="00783603">
        <w:tc>
          <w:tcPr>
            <w:tcW w:w="3238" w:type="dxa"/>
            <w:gridSpan w:val="2"/>
          </w:tcPr>
          <w:p w:rsidR="009951C4" w:rsidRPr="00CF2C25" w:rsidRDefault="009951C4" w:rsidP="00783603">
            <w:pPr>
              <w:pStyle w:val="tablebulleted0"/>
            </w:pPr>
            <w:r w:rsidRPr="00CF2C25">
              <w:t>Display lines</w:t>
            </w:r>
          </w:p>
        </w:tc>
        <w:tc>
          <w:tcPr>
            <w:tcW w:w="6230" w:type="dxa"/>
            <w:gridSpan w:val="2"/>
          </w:tcPr>
          <w:p w:rsidR="009951C4" w:rsidRPr="00CF2C25" w:rsidRDefault="009951C4" w:rsidP="00783603">
            <w:pPr>
              <w:pStyle w:val="table0"/>
            </w:pPr>
            <w:r w:rsidRPr="00CF2C25">
              <w:t>[Lines]</w:t>
            </w:r>
          </w:p>
          <w:p w:rsidR="009951C4" w:rsidRPr="00CF2C25" w:rsidRDefault="009951C4" w:rsidP="00783603">
            <w:pPr>
              <w:pStyle w:val="table0"/>
            </w:pPr>
            <w:r w:rsidRPr="00CF2C25">
              <w:t>Or</w:t>
            </w:r>
          </w:p>
          <w:p w:rsidR="009951C4" w:rsidRPr="00CF2C25" w:rsidRDefault="009951C4" w:rsidP="00783603">
            <w:pPr>
              <w:pStyle w:val="table0"/>
            </w:pPr>
            <w:r w:rsidRPr="00CF2C25">
              <w:t xml:space="preserve">Right click </w:t>
            </w:r>
            <w:r w:rsidRPr="00CF2C25">
              <w:sym w:font="Wingdings" w:char="F0E0"/>
            </w:r>
            <w:r w:rsidRPr="00CF2C25">
              <w:t xml:space="preserve"> Display </w:t>
            </w:r>
            <w:r w:rsidRPr="00CF2C25">
              <w:sym w:font="Wingdings" w:char="F0E0"/>
            </w:r>
            <w:r w:rsidRPr="00CF2C25">
              <w:t xml:space="preserve"> Lines</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Select line to be processed</w:t>
            </w:r>
          </w:p>
        </w:tc>
        <w:tc>
          <w:tcPr>
            <w:tcW w:w="6230" w:type="dxa"/>
            <w:gridSpan w:val="2"/>
          </w:tcPr>
          <w:p w:rsidR="009951C4" w:rsidRPr="00CF2C25" w:rsidRDefault="009951C4" w:rsidP="00783603">
            <w:pPr>
              <w:pStyle w:val="table0"/>
              <w:rPr>
                <w:sz w:val="12"/>
              </w:rPr>
            </w:pPr>
            <w:r w:rsidRPr="00CF2C25">
              <w:t>Highlight any field on the line for which the goods receipt is to be marked as complete</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Amend goods receipt</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Edit </w:t>
            </w:r>
            <w:r w:rsidRPr="00CF2C25">
              <w:sym w:font="Wingdings" w:char="F0E0"/>
            </w:r>
            <w:r w:rsidRPr="00CF2C25">
              <w:t xml:space="preserve"> Amend</w:t>
            </w:r>
          </w:p>
          <w:p w:rsidR="009951C4" w:rsidRPr="00CF2C25" w:rsidRDefault="009951C4" w:rsidP="00783603">
            <w:pPr>
              <w:pStyle w:val="table0"/>
              <w:rPr>
                <w:sz w:val="12"/>
              </w:rPr>
            </w:pPr>
          </w:p>
          <w:p w:rsidR="009951C4" w:rsidRPr="00CF2C25" w:rsidRDefault="009951C4" w:rsidP="00783603">
            <w:pPr>
              <w:pStyle w:val="table0"/>
              <w:rPr>
                <w:sz w:val="12"/>
              </w:rPr>
            </w:pPr>
            <w:r w:rsidRPr="00CF2C25">
              <w:t>The Goods Receive/Return or GRN Service Value Edit screen will open</w:t>
            </w:r>
          </w:p>
        </w:tc>
      </w:tr>
      <w:tr w:rsidR="009951C4" w:rsidRPr="00CF2C25" w:rsidTr="00783603">
        <w:tc>
          <w:tcPr>
            <w:tcW w:w="288" w:type="dxa"/>
          </w:tcPr>
          <w:p w:rsidR="009951C4" w:rsidRPr="00CF2C25" w:rsidRDefault="009951C4" w:rsidP="00783603">
            <w:pPr>
              <w:pStyle w:val="table0"/>
            </w:pPr>
          </w:p>
        </w:tc>
        <w:tc>
          <w:tcPr>
            <w:tcW w:w="2950" w:type="dxa"/>
          </w:tcPr>
          <w:p w:rsidR="009951C4" w:rsidRPr="00CF2C25" w:rsidRDefault="009951C4" w:rsidP="00783603">
            <w:pPr>
              <w:pStyle w:val="tablebulleted0"/>
            </w:pPr>
            <w:r w:rsidRPr="00CF2C25">
              <w:t>Complete line</w:t>
            </w:r>
          </w:p>
        </w:tc>
        <w:tc>
          <w:tcPr>
            <w:tcW w:w="6230" w:type="dxa"/>
            <w:gridSpan w:val="2"/>
          </w:tcPr>
          <w:p w:rsidR="009951C4" w:rsidRPr="00CF2C25" w:rsidRDefault="009951C4" w:rsidP="00783603">
            <w:pPr>
              <w:pStyle w:val="table0"/>
            </w:pPr>
            <w:r w:rsidRPr="00CF2C25">
              <w:t xml:space="preserve">Right Click </w:t>
            </w:r>
            <w:r w:rsidRPr="00CF2C25">
              <w:sym w:font="Wingdings" w:char="F0E0"/>
            </w:r>
            <w:r w:rsidRPr="00CF2C25">
              <w:t xml:space="preserve"> Status </w:t>
            </w:r>
            <w:r w:rsidRPr="00CF2C25">
              <w:sym w:font="Wingdings" w:char="F0E0"/>
            </w:r>
            <w:r w:rsidRPr="00CF2C25">
              <w:t xml:space="preserve"> Revise Complete</w:t>
            </w:r>
          </w:p>
          <w:p w:rsidR="009951C4" w:rsidRPr="00CF2C25" w:rsidRDefault="009951C4" w:rsidP="00783603">
            <w:pPr>
              <w:pStyle w:val="table0"/>
              <w:rPr>
                <w:sz w:val="12"/>
              </w:rPr>
            </w:pPr>
          </w:p>
          <w:p w:rsidR="009951C4" w:rsidRPr="00CF2C25" w:rsidRDefault="009951C4" w:rsidP="00783603">
            <w:pPr>
              <w:pStyle w:val="table0"/>
              <w:rPr>
                <w:sz w:val="12"/>
              </w:rPr>
            </w:pPr>
            <w:r w:rsidRPr="00CF2C25">
              <w:t>The Purchase Order Enter/Revise screen will open</w:t>
            </w:r>
          </w:p>
        </w:tc>
      </w:tr>
      <w:tr w:rsidR="009951C4" w:rsidRPr="00CF2C25" w:rsidTr="00783603">
        <w:tc>
          <w:tcPr>
            <w:tcW w:w="3238" w:type="dxa"/>
            <w:gridSpan w:val="2"/>
          </w:tcPr>
          <w:p w:rsidR="009951C4" w:rsidRPr="00CF2C25" w:rsidRDefault="009951C4" w:rsidP="00783603">
            <w:pPr>
              <w:pStyle w:val="tablebulleted0"/>
            </w:pPr>
            <w:r w:rsidRPr="00CF2C25">
              <w:t xml:space="preserve">    Update</w:t>
            </w:r>
          </w:p>
        </w:tc>
        <w:tc>
          <w:tcPr>
            <w:tcW w:w="627" w:type="dxa"/>
          </w:tcPr>
          <w:p w:rsidR="009951C4" w:rsidRPr="00CF2C25" w:rsidRDefault="009A73A4" w:rsidP="00783603">
            <w:pPr>
              <w:pStyle w:val="table0"/>
            </w:pPr>
            <w:r>
              <w:rPr>
                <w:noProof/>
                <w:lang w:eastAsia="en-GB"/>
              </w:rPr>
              <w:drawing>
                <wp:inline distT="0" distB="0" distL="0" distR="0" wp14:anchorId="27BBBE24" wp14:editId="687A267E">
                  <wp:extent cx="294198" cy="333954"/>
                  <wp:effectExtent l="0" t="0" r="0" b="9525"/>
                  <wp:docPr id="26" name="Picture 26" descr="http://finlive-app-03.iso.port.ac.uk:8088/e5h5/e5h5help/mergedProjects/00main/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nlive-app-03.iso.port.ac.uk:8088/e5h5/e5h5help/mergedProjects/00main/images/image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247" cy="334010"/>
                          </a:xfrm>
                          <a:prstGeom prst="rect">
                            <a:avLst/>
                          </a:prstGeom>
                          <a:noFill/>
                          <a:ln>
                            <a:noFill/>
                          </a:ln>
                        </pic:spPr>
                      </pic:pic>
                    </a:graphicData>
                  </a:graphic>
                </wp:inline>
              </w:drawing>
            </w:r>
          </w:p>
        </w:tc>
        <w:tc>
          <w:tcPr>
            <w:tcW w:w="5603" w:type="dxa"/>
          </w:tcPr>
          <w:p w:rsidR="009951C4" w:rsidRPr="00CF2C25" w:rsidRDefault="009951C4" w:rsidP="00783603">
            <w:pPr>
              <w:pStyle w:val="table0"/>
            </w:pPr>
            <w:r w:rsidRPr="00CF2C25">
              <w:t>or [Update] to save the changes</w:t>
            </w:r>
          </w:p>
        </w:tc>
      </w:tr>
    </w:tbl>
    <w:p w:rsidR="009951C4" w:rsidRPr="00CF2C25" w:rsidRDefault="009951C4" w:rsidP="009951C4"/>
    <w:p w:rsidR="009951C4" w:rsidRPr="00CF2C25" w:rsidRDefault="009951C4" w:rsidP="009951C4"/>
    <w:p w:rsidR="009951C4" w:rsidRPr="00CF2C25" w:rsidRDefault="00647F6E" w:rsidP="00647F6E">
      <w:pPr>
        <w:pStyle w:val="2ndLevelSubHeading"/>
      </w:pPr>
      <w:bookmarkStart w:id="135" w:name="_Toc35269226"/>
      <w:bookmarkStart w:id="136" w:name="_Toc114285137"/>
      <w:bookmarkStart w:id="137" w:name="_Toc282591647"/>
      <w:bookmarkStart w:id="138" w:name="_Toc427573146"/>
      <w:r>
        <w:t>Point</w:t>
      </w:r>
      <w:r w:rsidR="009951C4" w:rsidRPr="00CF2C25">
        <w:t xml:space="preserve"> to Ponder</w:t>
      </w:r>
      <w:bookmarkEnd w:id="135"/>
      <w:bookmarkEnd w:id="136"/>
      <w:bookmarkEnd w:id="137"/>
      <w:bookmarkEnd w:id="138"/>
    </w:p>
    <w:p w:rsidR="009951C4" w:rsidRPr="00CF2C25" w:rsidRDefault="009951C4" w:rsidP="00647F6E">
      <w:pPr>
        <w:pStyle w:val="3rdLevelSubHeading"/>
      </w:pPr>
      <w:bookmarkStart w:id="139" w:name="_Toc114285138"/>
      <w:bookmarkStart w:id="140" w:name="_Toc427573147"/>
      <w:r w:rsidRPr="00CF2C25">
        <w:t>Error messages</w:t>
      </w:r>
      <w:bookmarkEnd w:id="139"/>
      <w:bookmarkEnd w:id="140"/>
      <w:r w:rsidRPr="00CF2C25">
        <w:t xml:space="preserve">  </w:t>
      </w:r>
    </w:p>
    <w:p w:rsidR="009951C4" w:rsidRPr="00CF2C25" w:rsidRDefault="009951C4" w:rsidP="009951C4">
      <w:r w:rsidRPr="00CF2C25">
        <w:t>If any error messages are displayed, e.g. ‘Errors exist on the Order Line’, contact the Finance Systems COA e52 Team.</w:t>
      </w:r>
    </w:p>
    <w:p w:rsidR="009951C4" w:rsidRDefault="009951C4" w:rsidP="005576BC">
      <w:pPr>
        <w:rPr>
          <w:lang w:val="en-GB" w:eastAsia="en-GB"/>
        </w:rPr>
      </w:pPr>
    </w:p>
    <w:p w:rsidR="009951C4" w:rsidRDefault="009951C4" w:rsidP="005576BC">
      <w:pPr>
        <w:rPr>
          <w:lang w:val="en-GB" w:eastAsia="en-GB"/>
        </w:rPr>
      </w:pPr>
    </w:p>
    <w:p w:rsidR="009951C4" w:rsidRDefault="009951C4" w:rsidP="005576BC">
      <w:pPr>
        <w:rPr>
          <w:lang w:val="en-GB" w:eastAsia="en-GB"/>
        </w:rPr>
      </w:pPr>
    </w:p>
    <w:p w:rsidR="00261E2C" w:rsidRPr="00261E2C" w:rsidRDefault="00261E2C" w:rsidP="00261E2C"/>
    <w:p w:rsidR="001631D1" w:rsidRDefault="001631D1" w:rsidP="001631D1"/>
    <w:p w:rsidR="005576BC" w:rsidRDefault="005576BC" w:rsidP="001631D1"/>
    <w:p w:rsidR="005576BC" w:rsidRDefault="005576BC" w:rsidP="001631D1">
      <w:pPr>
        <w:sectPr w:rsidR="005576BC" w:rsidSect="00BB457C">
          <w:footerReference w:type="default" r:id="rId18"/>
          <w:pgSz w:w="11909" w:h="16834" w:code="9"/>
          <w:pgMar w:top="1440" w:right="1009" w:bottom="1440" w:left="1440" w:header="709" w:footer="709" w:gutter="0"/>
          <w:pgNumType w:start="1"/>
          <w:cols w:space="720"/>
          <w:docGrid w:linePitch="360"/>
        </w:sectPr>
      </w:pPr>
    </w:p>
    <w:p w:rsidR="005576BC" w:rsidRDefault="005576BC" w:rsidP="005576BC"/>
    <w:p w:rsidR="005576BC" w:rsidRPr="005576BC" w:rsidRDefault="005576BC" w:rsidP="005576BC">
      <w:pPr>
        <w:pStyle w:val="3rdLevelSubHeading"/>
      </w:pPr>
    </w:p>
    <w:bookmarkStart w:id="141" w:name="_Toc427573148"/>
    <w:p w:rsidR="00FC0E6E" w:rsidRDefault="00163E0F" w:rsidP="00A07E99">
      <w:pPr>
        <w:pStyle w:val="2ndLevelSubHeading"/>
      </w:pPr>
      <w:r>
        <w:rPr>
          <w:noProof/>
          <w:lang w:val="en-GB" w:eastAsia="en-GB"/>
        </w:rPr>
        <mc:AlternateContent>
          <mc:Choice Requires="wps">
            <w:drawing>
              <wp:anchor distT="0" distB="0" distL="114300" distR="114300" simplePos="0" relativeHeight="251666432" behindDoc="0" locked="0" layoutInCell="0" allowOverlap="1">
                <wp:simplePos x="0" y="0"/>
                <wp:positionH relativeFrom="column">
                  <wp:posOffset>1737360</wp:posOffset>
                </wp:positionH>
                <wp:positionV relativeFrom="page">
                  <wp:posOffset>8702675</wp:posOffset>
                </wp:positionV>
                <wp:extent cx="1941195" cy="986790"/>
                <wp:effectExtent l="3810" t="0" r="0" b="0"/>
                <wp:wrapNone/>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D06" w:rsidRDefault="00276D06" w:rsidP="00276D06">
                            <w:pPr>
                              <w:rPr>
                                <w:sz w:val="20"/>
                              </w:rPr>
                            </w:pPr>
                            <w:r>
                              <w:rPr>
                                <w:sz w:val="20"/>
                              </w:rPr>
                              <w:t>St Andrew’s Court</w:t>
                            </w:r>
                          </w:p>
                          <w:p w:rsidR="00276D06" w:rsidRDefault="00276D06" w:rsidP="00276D06">
                            <w:pPr>
                              <w:rPr>
                                <w:sz w:val="20"/>
                              </w:rPr>
                            </w:pPr>
                            <w:r>
                              <w:rPr>
                                <w:sz w:val="20"/>
                              </w:rPr>
                              <w:t>St Michael’s Road</w:t>
                            </w:r>
                          </w:p>
                          <w:p w:rsidR="00276D06" w:rsidRDefault="00276D06" w:rsidP="00276D06">
                            <w:pPr>
                              <w:rPr>
                                <w:sz w:val="20"/>
                              </w:rPr>
                            </w:pPr>
                            <w:smartTag w:uri="urn:schemas-microsoft-com:office:smarttags" w:element="City">
                              <w:smartTag w:uri="urn:schemas-microsoft-com:office:smarttags" w:element="place">
                                <w:r>
                                  <w:rPr>
                                    <w:sz w:val="20"/>
                                  </w:rPr>
                                  <w:t>Portsmouth</w:t>
                                </w:r>
                              </w:smartTag>
                            </w:smartTag>
                          </w:p>
                          <w:p w:rsidR="00276D06" w:rsidRDefault="00276D06" w:rsidP="00276D06">
                            <w:pPr>
                              <w:rPr>
                                <w:sz w:val="20"/>
                              </w:rPr>
                            </w:pPr>
                            <w:r>
                              <w:rPr>
                                <w:sz w:val="20"/>
                              </w:rPr>
                              <w:t>PO1 2PR</w:t>
                            </w:r>
                          </w:p>
                          <w:p w:rsidR="001A651D" w:rsidRDefault="001A651D" w:rsidP="00FC0E6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136.8pt;margin-top:685.25pt;width:152.8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fVhwIAABs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" o:allowincell="f" stroked="f">
                <v:textbox>
                  <w:txbxContent>
                    <w:p w:rsidR="00276D06" w:rsidRDefault="00276D06" w:rsidP="00276D06">
                      <w:pPr>
                        <w:rPr>
                          <w:sz w:val="20"/>
                        </w:rPr>
                      </w:pPr>
                      <w:r>
                        <w:rPr>
                          <w:sz w:val="20"/>
                        </w:rPr>
                        <w:t>St Andrew’s Court</w:t>
                      </w:r>
                    </w:p>
                    <w:p w:rsidR="00276D06" w:rsidRDefault="00276D06" w:rsidP="00276D06">
                      <w:pPr>
                        <w:rPr>
                          <w:sz w:val="20"/>
                        </w:rPr>
                      </w:pPr>
                      <w:r>
                        <w:rPr>
                          <w:sz w:val="20"/>
                        </w:rPr>
                        <w:t>St Michael’s Road</w:t>
                      </w:r>
                    </w:p>
                    <w:p w:rsidR="00276D06" w:rsidRDefault="00276D06" w:rsidP="00276D06">
                      <w:pPr>
                        <w:rPr>
                          <w:sz w:val="20"/>
                        </w:rPr>
                      </w:pPr>
                      <w:smartTag w:uri="urn:schemas-microsoft-com:office:smarttags" w:element="City">
                        <w:smartTag w:uri="urn:schemas-microsoft-com:office:smarttags" w:element="place">
                          <w:r>
                            <w:rPr>
                              <w:sz w:val="20"/>
                            </w:rPr>
                            <w:t>Portsmouth</w:t>
                          </w:r>
                        </w:smartTag>
                      </w:smartTag>
                    </w:p>
                    <w:p w:rsidR="00276D06" w:rsidRDefault="00276D06" w:rsidP="00276D06">
                      <w:pPr>
                        <w:rPr>
                          <w:sz w:val="20"/>
                        </w:rPr>
                      </w:pPr>
                      <w:r>
                        <w:rPr>
                          <w:sz w:val="20"/>
                        </w:rPr>
                        <w:t>PO1 2PR</w:t>
                      </w:r>
                    </w:p>
                    <w:p w:rsidR="001A651D" w:rsidRDefault="001A651D" w:rsidP="00FC0E6E"/>
                  </w:txbxContent>
                </v:textbox>
                <w10:wrap anchory="page"/>
              </v:shape>
            </w:pict>
          </mc:Fallback>
        </mc:AlternateContent>
      </w:r>
      <w:r w:rsidR="00292907">
        <w:rPr>
          <w:noProof/>
          <w:lang w:val="en-GB" w:eastAsia="en-GB"/>
        </w:rPr>
        <w:drawing>
          <wp:anchor distT="0" distB="0" distL="114300" distR="114300" simplePos="0" relativeHeight="251681792" behindDoc="0" locked="0" layoutInCell="1" allowOverlap="1">
            <wp:simplePos x="0" y="0"/>
            <wp:positionH relativeFrom="column">
              <wp:posOffset>1816319</wp:posOffset>
            </wp:positionH>
            <wp:positionV relativeFrom="paragraph">
              <wp:posOffset>6573848</wp:posOffset>
            </wp:positionV>
            <wp:extent cx="2266950" cy="709449"/>
            <wp:effectExtent l="19050" t="0" r="0" b="0"/>
            <wp:wrapNone/>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66950" cy="709449"/>
                    </a:xfrm>
                    <a:prstGeom prst="rect">
                      <a:avLst/>
                    </a:prstGeom>
                    <a:noFill/>
                    <a:ln w="9525">
                      <a:noFill/>
                      <a:miter lim="800000"/>
                      <a:headEnd/>
                      <a:tailEnd/>
                    </a:ln>
                  </pic:spPr>
                </pic:pic>
              </a:graphicData>
            </a:graphic>
          </wp:anchor>
        </w:drawing>
      </w:r>
      <w:bookmarkEnd w:id="141"/>
    </w:p>
    <w:sectPr w:rsidR="00FC0E6E" w:rsidSect="00BB457C">
      <w:footerReference w:type="default" r:id="rId19"/>
      <w:pgSz w:w="11909" w:h="16834" w:code="9"/>
      <w:pgMar w:top="1440" w:right="1009"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03" w:rsidRDefault="00766703">
      <w:r>
        <w:separator/>
      </w:r>
    </w:p>
  </w:endnote>
  <w:endnote w:type="continuationSeparator" w:id="0">
    <w:p w:rsidR="00766703" w:rsidRDefault="0076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1D" w:rsidRPr="008B6616" w:rsidRDefault="001A651D" w:rsidP="001631D1">
    <w:pPr>
      <w:ind w:right="360"/>
      <w:rPr>
        <w:color w:val="560C70"/>
      </w:rPr>
    </w:pPr>
    <w:r>
      <w:rPr>
        <w:color w:val="560C70"/>
      </w:rPr>
      <w:t xml:space="preserve">CDR04 Revisions </w:t>
    </w:r>
    <w:r w:rsidRPr="008B6616">
      <w:rPr>
        <w:color w:val="560C70"/>
        <w:lang w:val="en-GB"/>
      </w:rPr>
      <w:t xml:space="preserve">    </w:t>
    </w:r>
    <w:r w:rsidRPr="008B6616">
      <w:rPr>
        <w:color w:val="560C70"/>
        <w:lang w:val="en-GB"/>
      </w:rPr>
      <w:tab/>
    </w:r>
    <w:r w:rsidRPr="008B6616">
      <w:rPr>
        <w:color w:val="560C70"/>
        <w:lang w:val="en-GB"/>
      </w:rPr>
      <w:tab/>
    </w:r>
    <w:r w:rsidRPr="008B6616">
      <w:rPr>
        <w:color w:val="560C70"/>
        <w:lang w:val="en-GB"/>
      </w:rPr>
      <w:tab/>
    </w:r>
    <w:r w:rsidRPr="008B6616">
      <w:rPr>
        <w:color w:val="560C70"/>
        <w:lang w:val="en-GB"/>
      </w:rPr>
      <w:tab/>
    </w:r>
    <w:r w:rsidRPr="008B6616">
      <w:rPr>
        <w:color w:val="560C70"/>
        <w:lang w:val="en-GB"/>
      </w:rPr>
      <w:tab/>
    </w:r>
    <w:r w:rsidRPr="008B6616">
      <w:rPr>
        <w:color w:val="560C70"/>
        <w:lang w:val="en-GB"/>
      </w:rPr>
      <w:tab/>
    </w:r>
    <w:r w:rsidRPr="008B6616">
      <w:rPr>
        <w:color w:val="560C70"/>
        <w:lang w:val="en-GB"/>
      </w:rPr>
      <w:tab/>
    </w:r>
    <w:r>
      <w:rPr>
        <w:color w:val="560C70"/>
        <w:lang w:val="en-GB"/>
      </w:rPr>
      <w:tab/>
    </w:r>
    <w:r>
      <w:rPr>
        <w:color w:val="560C70"/>
        <w:lang w:val="en-GB"/>
      </w:rPr>
      <w:tab/>
    </w:r>
    <w:r w:rsidRPr="008B6616">
      <w:rPr>
        <w:color w:val="560C70"/>
        <w:lang w:val="en-GB"/>
      </w:rPr>
      <w:tab/>
      <w:t xml:space="preserve">   </w:t>
    </w:r>
    <w:r w:rsidRPr="008B6616">
      <w:rPr>
        <w:color w:val="560C70"/>
      </w:rPr>
      <w:fldChar w:fldCharType="begin"/>
    </w:r>
    <w:r w:rsidRPr="008B6616">
      <w:rPr>
        <w:color w:val="560C70"/>
      </w:rPr>
      <w:instrText xml:space="preserve"> PAGE </w:instrText>
    </w:r>
    <w:r w:rsidRPr="008B6616">
      <w:rPr>
        <w:color w:val="560C70"/>
      </w:rPr>
      <w:fldChar w:fldCharType="separate"/>
    </w:r>
    <w:r w:rsidR="007412DD">
      <w:rPr>
        <w:noProof/>
        <w:color w:val="560C70"/>
      </w:rPr>
      <w:t>15</w:t>
    </w:r>
    <w:r w:rsidRPr="008B6616">
      <w:rPr>
        <w:color w:val="560C70"/>
      </w:rPr>
      <w:fldChar w:fldCharType="end"/>
    </w:r>
  </w:p>
  <w:p w:rsidR="001A651D" w:rsidRPr="00FA54E3" w:rsidRDefault="001A651D" w:rsidP="00FA54E3">
    <w:pPr>
      <w:ind w:right="360"/>
      <w:rPr>
        <w:color w:val="560C70"/>
      </w:rPr>
    </w:pPr>
    <w:r>
      <w:rPr>
        <w:noProof/>
        <w:color w:val="560C70"/>
        <w:sz w:val="20"/>
        <w:lang w:val="en-GB" w:eastAsia="en-GB"/>
      </w:rPr>
      <mc:AlternateContent>
        <mc:Choice Requires="wps">
          <w:drawing>
            <wp:anchor distT="0" distB="0" distL="114300" distR="114300" simplePos="0" relativeHeight="251658240" behindDoc="0" locked="0" layoutInCell="1" allowOverlap="1" wp14:anchorId="384371F7" wp14:editId="0E77D478">
              <wp:simplePos x="0" y="0"/>
              <wp:positionH relativeFrom="column">
                <wp:posOffset>-60960</wp:posOffset>
              </wp:positionH>
              <wp:positionV relativeFrom="paragraph">
                <wp:posOffset>-284480</wp:posOffset>
              </wp:positionV>
              <wp:extent cx="6057900" cy="0"/>
              <wp:effectExtent l="5715" t="10795" r="13335" b="8255"/>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560C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2.4pt" to="47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xFgIAACo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" strokecolor="#560c70"/>
          </w:pict>
        </mc:Fallback>
      </mc:AlternateContent>
    </w:r>
    <w:r w:rsidRPr="008B6616">
      <w:rPr>
        <w:color w:val="560C70"/>
      </w:rPr>
      <w:t>v</w:t>
    </w:r>
    <w:r>
      <w:rPr>
        <w:color w:val="560C70"/>
      </w:rPr>
      <w:t xml:space="preserve">4 </w:t>
    </w:r>
    <w:r w:rsidRPr="008B6616">
      <w:rPr>
        <w:color w:val="560C70"/>
      </w:rPr>
      <w:t xml:space="preserve">– </w:t>
    </w:r>
    <w:r>
      <w:rPr>
        <w:color w:val="560C70"/>
      </w:rPr>
      <w:t>July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1D" w:rsidRPr="001631D1" w:rsidRDefault="001A651D" w:rsidP="00163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03" w:rsidRDefault="00766703">
      <w:r>
        <w:separator/>
      </w:r>
    </w:p>
  </w:footnote>
  <w:footnote w:type="continuationSeparator" w:id="0">
    <w:p w:rsidR="00766703" w:rsidRDefault="00766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A81"/>
    <w:multiLevelType w:val="hybridMultilevel"/>
    <w:tmpl w:val="35766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A40A2"/>
    <w:multiLevelType w:val="singleLevel"/>
    <w:tmpl w:val="3E54AF8C"/>
    <w:lvl w:ilvl="0">
      <w:start w:val="1"/>
      <w:numFmt w:val="bullet"/>
      <w:pStyle w:val="Bulletedlist"/>
      <w:lvlText w:val=""/>
      <w:lvlJc w:val="left"/>
      <w:pPr>
        <w:tabs>
          <w:tab w:val="num" w:pos="360"/>
        </w:tabs>
        <w:ind w:left="360" w:hanging="360"/>
      </w:pPr>
      <w:rPr>
        <w:rFonts w:ascii="Webdings" w:hAnsi="Webdings" w:hint="default"/>
      </w:rPr>
    </w:lvl>
  </w:abstractNum>
  <w:abstractNum w:abstractNumId="2">
    <w:nsid w:val="113A1A16"/>
    <w:multiLevelType w:val="singleLevel"/>
    <w:tmpl w:val="93521D0A"/>
    <w:lvl w:ilvl="0">
      <w:start w:val="1"/>
      <w:numFmt w:val="bullet"/>
      <w:pStyle w:val="Tablebulleted"/>
      <w:lvlText w:val=""/>
      <w:lvlJc w:val="left"/>
      <w:pPr>
        <w:tabs>
          <w:tab w:val="num" w:pos="3338"/>
        </w:tabs>
        <w:ind w:left="3338" w:hanging="360"/>
      </w:pPr>
      <w:rPr>
        <w:rFonts w:ascii="Webdings" w:hAnsi="Webdings" w:hint="default"/>
        <w:color w:val="auto"/>
        <w:sz w:val="22"/>
        <w:szCs w:val="22"/>
      </w:rPr>
    </w:lvl>
  </w:abstractNum>
  <w:abstractNum w:abstractNumId="3">
    <w:nsid w:val="17E43051"/>
    <w:multiLevelType w:val="hybridMultilevel"/>
    <w:tmpl w:val="3C5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F5FF8"/>
    <w:multiLevelType w:val="hybridMultilevel"/>
    <w:tmpl w:val="FF8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46D56"/>
    <w:multiLevelType w:val="hybridMultilevel"/>
    <w:tmpl w:val="B84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3247B"/>
    <w:multiLevelType w:val="hybridMultilevel"/>
    <w:tmpl w:val="818EC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D709A1"/>
    <w:multiLevelType w:val="hybridMultilevel"/>
    <w:tmpl w:val="3BE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529B4"/>
    <w:multiLevelType w:val="hybridMultilevel"/>
    <w:tmpl w:val="53323FD6"/>
    <w:lvl w:ilvl="0" w:tplc="D55A812A">
      <w:start w:val="1"/>
      <w:numFmt w:val="bullet"/>
      <w:pStyle w:val="tablebulleted0"/>
      <w:lvlText w:val=""/>
      <w:lvlJc w:val="left"/>
      <w:pPr>
        <w:tabs>
          <w:tab w:val="num" w:pos="397"/>
        </w:tabs>
        <w:ind w:left="397" w:hanging="39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0940AB"/>
    <w:multiLevelType w:val="hybridMultilevel"/>
    <w:tmpl w:val="4CF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477242"/>
    <w:multiLevelType w:val="hybridMultilevel"/>
    <w:tmpl w:val="32F41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0"/>
  </w:num>
  <w:num w:numId="16">
    <w:abstractNumId w:val="2"/>
  </w:num>
  <w:num w:numId="17">
    <w:abstractNumId w:val="5"/>
  </w:num>
  <w:num w:numId="18">
    <w:abstractNumId w:val="6"/>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
  </w:num>
  <w:num w:numId="27">
    <w:abstractNumId w:val="7"/>
  </w:num>
  <w:num w:numId="28">
    <w:abstractNumId w:val="4"/>
  </w:num>
  <w:num w:numId="29">
    <w:abstractNumId w:val="9"/>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90"/>
    <w:rsid w:val="0000187A"/>
    <w:rsid w:val="000079C6"/>
    <w:rsid w:val="00007CEF"/>
    <w:rsid w:val="00011894"/>
    <w:rsid w:val="00014C6B"/>
    <w:rsid w:val="00014EC9"/>
    <w:rsid w:val="00015F53"/>
    <w:rsid w:val="00016D86"/>
    <w:rsid w:val="00017A65"/>
    <w:rsid w:val="000209BC"/>
    <w:rsid w:val="0002211F"/>
    <w:rsid w:val="00025CDF"/>
    <w:rsid w:val="0002631D"/>
    <w:rsid w:val="0002786D"/>
    <w:rsid w:val="00031C85"/>
    <w:rsid w:val="00032D89"/>
    <w:rsid w:val="00037464"/>
    <w:rsid w:val="00046B7F"/>
    <w:rsid w:val="00047E60"/>
    <w:rsid w:val="00051952"/>
    <w:rsid w:val="00055BA6"/>
    <w:rsid w:val="000608CA"/>
    <w:rsid w:val="000619BE"/>
    <w:rsid w:val="000624B3"/>
    <w:rsid w:val="0006563B"/>
    <w:rsid w:val="00065DCA"/>
    <w:rsid w:val="0006746C"/>
    <w:rsid w:val="00067BFB"/>
    <w:rsid w:val="0008059E"/>
    <w:rsid w:val="00081042"/>
    <w:rsid w:val="00081A25"/>
    <w:rsid w:val="00084433"/>
    <w:rsid w:val="00086991"/>
    <w:rsid w:val="0008764B"/>
    <w:rsid w:val="00090F47"/>
    <w:rsid w:val="00092D3B"/>
    <w:rsid w:val="00093611"/>
    <w:rsid w:val="00094AC4"/>
    <w:rsid w:val="0009670C"/>
    <w:rsid w:val="00096E66"/>
    <w:rsid w:val="00097431"/>
    <w:rsid w:val="000A054F"/>
    <w:rsid w:val="000A1884"/>
    <w:rsid w:val="000A30EA"/>
    <w:rsid w:val="000A4D8D"/>
    <w:rsid w:val="000A5AB6"/>
    <w:rsid w:val="000A6A21"/>
    <w:rsid w:val="000B05C1"/>
    <w:rsid w:val="000B24C8"/>
    <w:rsid w:val="000B2CE2"/>
    <w:rsid w:val="000B55B4"/>
    <w:rsid w:val="000B5E86"/>
    <w:rsid w:val="000B6FA3"/>
    <w:rsid w:val="000B7FE4"/>
    <w:rsid w:val="000C24A4"/>
    <w:rsid w:val="000D1018"/>
    <w:rsid w:val="000D20FA"/>
    <w:rsid w:val="000D3A1E"/>
    <w:rsid w:val="000E0B63"/>
    <w:rsid w:val="000E1CB2"/>
    <w:rsid w:val="000F04F8"/>
    <w:rsid w:val="000F1D8F"/>
    <w:rsid w:val="000F546B"/>
    <w:rsid w:val="000F7D71"/>
    <w:rsid w:val="00101E98"/>
    <w:rsid w:val="00101FA2"/>
    <w:rsid w:val="0010222C"/>
    <w:rsid w:val="001030DE"/>
    <w:rsid w:val="00103234"/>
    <w:rsid w:val="00104430"/>
    <w:rsid w:val="0010604B"/>
    <w:rsid w:val="00107883"/>
    <w:rsid w:val="0011226F"/>
    <w:rsid w:val="00114B1A"/>
    <w:rsid w:val="00114E46"/>
    <w:rsid w:val="0011631D"/>
    <w:rsid w:val="00116C0E"/>
    <w:rsid w:val="00125BBE"/>
    <w:rsid w:val="001260D0"/>
    <w:rsid w:val="00126800"/>
    <w:rsid w:val="00132AED"/>
    <w:rsid w:val="00133432"/>
    <w:rsid w:val="00133F1A"/>
    <w:rsid w:val="00134B97"/>
    <w:rsid w:val="00143B07"/>
    <w:rsid w:val="00143B5E"/>
    <w:rsid w:val="00144375"/>
    <w:rsid w:val="0015280F"/>
    <w:rsid w:val="00153160"/>
    <w:rsid w:val="00153972"/>
    <w:rsid w:val="00155FF4"/>
    <w:rsid w:val="00160649"/>
    <w:rsid w:val="001611DC"/>
    <w:rsid w:val="001631D1"/>
    <w:rsid w:val="00163E0F"/>
    <w:rsid w:val="001641CD"/>
    <w:rsid w:val="001678AC"/>
    <w:rsid w:val="00171A65"/>
    <w:rsid w:val="00174179"/>
    <w:rsid w:val="00174AD7"/>
    <w:rsid w:val="00175087"/>
    <w:rsid w:val="00175D38"/>
    <w:rsid w:val="001848C1"/>
    <w:rsid w:val="00185D14"/>
    <w:rsid w:val="00186022"/>
    <w:rsid w:val="00192989"/>
    <w:rsid w:val="00192FF0"/>
    <w:rsid w:val="0019332F"/>
    <w:rsid w:val="00193BCB"/>
    <w:rsid w:val="00194630"/>
    <w:rsid w:val="001A2460"/>
    <w:rsid w:val="001A35D6"/>
    <w:rsid w:val="001A3956"/>
    <w:rsid w:val="001A651D"/>
    <w:rsid w:val="001B2D2F"/>
    <w:rsid w:val="001B34A7"/>
    <w:rsid w:val="001B3BA7"/>
    <w:rsid w:val="001B56EA"/>
    <w:rsid w:val="001B57C9"/>
    <w:rsid w:val="001C187F"/>
    <w:rsid w:val="001C202F"/>
    <w:rsid w:val="001C3FB4"/>
    <w:rsid w:val="001C52DE"/>
    <w:rsid w:val="001D05BE"/>
    <w:rsid w:val="001D1465"/>
    <w:rsid w:val="001D6881"/>
    <w:rsid w:val="001D6EE8"/>
    <w:rsid w:val="001D7029"/>
    <w:rsid w:val="001E252B"/>
    <w:rsid w:val="001E3CDA"/>
    <w:rsid w:val="001E4006"/>
    <w:rsid w:val="001E411D"/>
    <w:rsid w:val="001E4B39"/>
    <w:rsid w:val="001E59F3"/>
    <w:rsid w:val="001E7CCA"/>
    <w:rsid w:val="001F101A"/>
    <w:rsid w:val="001F16E8"/>
    <w:rsid w:val="001F336A"/>
    <w:rsid w:val="001F757D"/>
    <w:rsid w:val="00203A0A"/>
    <w:rsid w:val="002060C8"/>
    <w:rsid w:val="00206269"/>
    <w:rsid w:val="00212503"/>
    <w:rsid w:val="00212F97"/>
    <w:rsid w:val="00213DC4"/>
    <w:rsid w:val="0021634B"/>
    <w:rsid w:val="00220971"/>
    <w:rsid w:val="00223B90"/>
    <w:rsid w:val="00226112"/>
    <w:rsid w:val="002268F4"/>
    <w:rsid w:val="00227B1F"/>
    <w:rsid w:val="002304A8"/>
    <w:rsid w:val="00230890"/>
    <w:rsid w:val="002337B5"/>
    <w:rsid w:val="00235FEB"/>
    <w:rsid w:val="002371E9"/>
    <w:rsid w:val="00244A71"/>
    <w:rsid w:val="00244E6F"/>
    <w:rsid w:val="00244FAB"/>
    <w:rsid w:val="00245DE2"/>
    <w:rsid w:val="002476F7"/>
    <w:rsid w:val="002479F3"/>
    <w:rsid w:val="0025158B"/>
    <w:rsid w:val="0025166C"/>
    <w:rsid w:val="00251BB4"/>
    <w:rsid w:val="00252274"/>
    <w:rsid w:val="00252A83"/>
    <w:rsid w:val="002549D6"/>
    <w:rsid w:val="002552F5"/>
    <w:rsid w:val="00261E2C"/>
    <w:rsid w:val="00266E0C"/>
    <w:rsid w:val="00267A15"/>
    <w:rsid w:val="002754AF"/>
    <w:rsid w:val="00276D06"/>
    <w:rsid w:val="002811A9"/>
    <w:rsid w:val="002812D9"/>
    <w:rsid w:val="0028539A"/>
    <w:rsid w:val="00286BC1"/>
    <w:rsid w:val="00287576"/>
    <w:rsid w:val="00292907"/>
    <w:rsid w:val="00292E81"/>
    <w:rsid w:val="00293600"/>
    <w:rsid w:val="00295DD0"/>
    <w:rsid w:val="002A42C9"/>
    <w:rsid w:val="002A4D20"/>
    <w:rsid w:val="002A59DD"/>
    <w:rsid w:val="002A5AE2"/>
    <w:rsid w:val="002A6405"/>
    <w:rsid w:val="002A7A4E"/>
    <w:rsid w:val="002B3C24"/>
    <w:rsid w:val="002C321C"/>
    <w:rsid w:val="002C521E"/>
    <w:rsid w:val="002C5552"/>
    <w:rsid w:val="002D159C"/>
    <w:rsid w:val="002D1972"/>
    <w:rsid w:val="002D2D8D"/>
    <w:rsid w:val="002D39A1"/>
    <w:rsid w:val="002D3BD4"/>
    <w:rsid w:val="002D7351"/>
    <w:rsid w:val="002D750F"/>
    <w:rsid w:val="002E059B"/>
    <w:rsid w:val="002E10E7"/>
    <w:rsid w:val="002E39B0"/>
    <w:rsid w:val="002E3CEA"/>
    <w:rsid w:val="002E4181"/>
    <w:rsid w:val="002E75A2"/>
    <w:rsid w:val="002F027B"/>
    <w:rsid w:val="002F050F"/>
    <w:rsid w:val="003039B7"/>
    <w:rsid w:val="00304098"/>
    <w:rsid w:val="00304703"/>
    <w:rsid w:val="00307238"/>
    <w:rsid w:val="0031099A"/>
    <w:rsid w:val="00310A34"/>
    <w:rsid w:val="00311186"/>
    <w:rsid w:val="00312368"/>
    <w:rsid w:val="00312CAE"/>
    <w:rsid w:val="00313326"/>
    <w:rsid w:val="003145BF"/>
    <w:rsid w:val="00314DDD"/>
    <w:rsid w:val="00314F3D"/>
    <w:rsid w:val="00317664"/>
    <w:rsid w:val="00320152"/>
    <w:rsid w:val="0032115E"/>
    <w:rsid w:val="003270D9"/>
    <w:rsid w:val="00327536"/>
    <w:rsid w:val="00330D82"/>
    <w:rsid w:val="003318B9"/>
    <w:rsid w:val="00332281"/>
    <w:rsid w:val="00335147"/>
    <w:rsid w:val="003373D3"/>
    <w:rsid w:val="003374C0"/>
    <w:rsid w:val="003408EE"/>
    <w:rsid w:val="003427A8"/>
    <w:rsid w:val="00342C32"/>
    <w:rsid w:val="00343C56"/>
    <w:rsid w:val="0034493C"/>
    <w:rsid w:val="003466B9"/>
    <w:rsid w:val="00351209"/>
    <w:rsid w:val="003538C3"/>
    <w:rsid w:val="00362DFD"/>
    <w:rsid w:val="003722AE"/>
    <w:rsid w:val="0037704F"/>
    <w:rsid w:val="0038164F"/>
    <w:rsid w:val="00382958"/>
    <w:rsid w:val="003857D8"/>
    <w:rsid w:val="003868BC"/>
    <w:rsid w:val="0039351C"/>
    <w:rsid w:val="003953E1"/>
    <w:rsid w:val="003A301C"/>
    <w:rsid w:val="003A33D8"/>
    <w:rsid w:val="003A3CD9"/>
    <w:rsid w:val="003A66B4"/>
    <w:rsid w:val="003A7164"/>
    <w:rsid w:val="003A7AD3"/>
    <w:rsid w:val="003B11CF"/>
    <w:rsid w:val="003B2428"/>
    <w:rsid w:val="003B43FA"/>
    <w:rsid w:val="003B532C"/>
    <w:rsid w:val="003C1068"/>
    <w:rsid w:val="003C251B"/>
    <w:rsid w:val="003C34E4"/>
    <w:rsid w:val="003C37DC"/>
    <w:rsid w:val="003D0085"/>
    <w:rsid w:val="003D0971"/>
    <w:rsid w:val="003D2676"/>
    <w:rsid w:val="003D2F9A"/>
    <w:rsid w:val="003D65DE"/>
    <w:rsid w:val="003E43F7"/>
    <w:rsid w:val="003E44F1"/>
    <w:rsid w:val="003E51CA"/>
    <w:rsid w:val="003F2382"/>
    <w:rsid w:val="003F2E54"/>
    <w:rsid w:val="003F764F"/>
    <w:rsid w:val="00400E43"/>
    <w:rsid w:val="0040405D"/>
    <w:rsid w:val="00405666"/>
    <w:rsid w:val="00405CB0"/>
    <w:rsid w:val="00410792"/>
    <w:rsid w:val="00411BDD"/>
    <w:rsid w:val="00411DAD"/>
    <w:rsid w:val="004125BA"/>
    <w:rsid w:val="00413FAF"/>
    <w:rsid w:val="004140AD"/>
    <w:rsid w:val="00415493"/>
    <w:rsid w:val="00417347"/>
    <w:rsid w:val="00421041"/>
    <w:rsid w:val="00424BC3"/>
    <w:rsid w:val="00425F27"/>
    <w:rsid w:val="0042605A"/>
    <w:rsid w:val="00427E2B"/>
    <w:rsid w:val="00430B1C"/>
    <w:rsid w:val="0043159B"/>
    <w:rsid w:val="0043492E"/>
    <w:rsid w:val="00434B9A"/>
    <w:rsid w:val="0043568E"/>
    <w:rsid w:val="00440DBB"/>
    <w:rsid w:val="004427A6"/>
    <w:rsid w:val="00442B85"/>
    <w:rsid w:val="004431A1"/>
    <w:rsid w:val="00446AA5"/>
    <w:rsid w:val="00447A9D"/>
    <w:rsid w:val="0045076E"/>
    <w:rsid w:val="00450C79"/>
    <w:rsid w:val="004573B0"/>
    <w:rsid w:val="00461DB6"/>
    <w:rsid w:val="0046232B"/>
    <w:rsid w:val="00466086"/>
    <w:rsid w:val="00470AAF"/>
    <w:rsid w:val="00471D4D"/>
    <w:rsid w:val="00474B9C"/>
    <w:rsid w:val="0047788B"/>
    <w:rsid w:val="00477A9A"/>
    <w:rsid w:val="00481886"/>
    <w:rsid w:val="00483B31"/>
    <w:rsid w:val="00483DD9"/>
    <w:rsid w:val="00483E2A"/>
    <w:rsid w:val="004857E0"/>
    <w:rsid w:val="00487071"/>
    <w:rsid w:val="00492594"/>
    <w:rsid w:val="00492DEB"/>
    <w:rsid w:val="004951D3"/>
    <w:rsid w:val="00495320"/>
    <w:rsid w:val="00497AC5"/>
    <w:rsid w:val="004A0724"/>
    <w:rsid w:val="004A20D0"/>
    <w:rsid w:val="004A297C"/>
    <w:rsid w:val="004A2AC3"/>
    <w:rsid w:val="004A6E7F"/>
    <w:rsid w:val="004A78E9"/>
    <w:rsid w:val="004B0E65"/>
    <w:rsid w:val="004B164B"/>
    <w:rsid w:val="004B6829"/>
    <w:rsid w:val="004B7135"/>
    <w:rsid w:val="004B7E1F"/>
    <w:rsid w:val="004C2C51"/>
    <w:rsid w:val="004C4278"/>
    <w:rsid w:val="004C5236"/>
    <w:rsid w:val="004C5F27"/>
    <w:rsid w:val="004C66D0"/>
    <w:rsid w:val="004D4AB7"/>
    <w:rsid w:val="004D4EC9"/>
    <w:rsid w:val="004D5A2C"/>
    <w:rsid w:val="004D5FAF"/>
    <w:rsid w:val="004D728E"/>
    <w:rsid w:val="004D7D0E"/>
    <w:rsid w:val="004D7F2A"/>
    <w:rsid w:val="004E18FD"/>
    <w:rsid w:val="004E2444"/>
    <w:rsid w:val="004E3437"/>
    <w:rsid w:val="004E5399"/>
    <w:rsid w:val="004E6EF5"/>
    <w:rsid w:val="004F0E22"/>
    <w:rsid w:val="004F0FCA"/>
    <w:rsid w:val="004F1BD1"/>
    <w:rsid w:val="004F206F"/>
    <w:rsid w:val="00500E25"/>
    <w:rsid w:val="00502DD7"/>
    <w:rsid w:val="00503102"/>
    <w:rsid w:val="00503A14"/>
    <w:rsid w:val="00506E1A"/>
    <w:rsid w:val="00507F4A"/>
    <w:rsid w:val="00510B4D"/>
    <w:rsid w:val="00510E8C"/>
    <w:rsid w:val="005128B2"/>
    <w:rsid w:val="005156DD"/>
    <w:rsid w:val="00515B14"/>
    <w:rsid w:val="00515B99"/>
    <w:rsid w:val="00517A1A"/>
    <w:rsid w:val="00521303"/>
    <w:rsid w:val="00522FDE"/>
    <w:rsid w:val="00523549"/>
    <w:rsid w:val="005236BB"/>
    <w:rsid w:val="0052480B"/>
    <w:rsid w:val="00524E47"/>
    <w:rsid w:val="005323F6"/>
    <w:rsid w:val="005335E8"/>
    <w:rsid w:val="00533693"/>
    <w:rsid w:val="00535783"/>
    <w:rsid w:val="005364A9"/>
    <w:rsid w:val="005364F0"/>
    <w:rsid w:val="00536764"/>
    <w:rsid w:val="0054011E"/>
    <w:rsid w:val="0054279C"/>
    <w:rsid w:val="00543CD4"/>
    <w:rsid w:val="0054784B"/>
    <w:rsid w:val="00550A36"/>
    <w:rsid w:val="00556A85"/>
    <w:rsid w:val="005576BC"/>
    <w:rsid w:val="005577D4"/>
    <w:rsid w:val="00557C68"/>
    <w:rsid w:val="00565442"/>
    <w:rsid w:val="00567669"/>
    <w:rsid w:val="005723FF"/>
    <w:rsid w:val="00572E20"/>
    <w:rsid w:val="0058042C"/>
    <w:rsid w:val="005841D6"/>
    <w:rsid w:val="0058534D"/>
    <w:rsid w:val="00587308"/>
    <w:rsid w:val="005875A6"/>
    <w:rsid w:val="0059102B"/>
    <w:rsid w:val="00591526"/>
    <w:rsid w:val="00592585"/>
    <w:rsid w:val="0059430D"/>
    <w:rsid w:val="00594F39"/>
    <w:rsid w:val="005A11CF"/>
    <w:rsid w:val="005B0BC2"/>
    <w:rsid w:val="005B2101"/>
    <w:rsid w:val="005B2653"/>
    <w:rsid w:val="005B2E3A"/>
    <w:rsid w:val="005B3989"/>
    <w:rsid w:val="005B62DE"/>
    <w:rsid w:val="005B7148"/>
    <w:rsid w:val="005C06F5"/>
    <w:rsid w:val="005C216B"/>
    <w:rsid w:val="005C2D42"/>
    <w:rsid w:val="005C5D0B"/>
    <w:rsid w:val="005C60A1"/>
    <w:rsid w:val="005C6245"/>
    <w:rsid w:val="005D003F"/>
    <w:rsid w:val="005D2177"/>
    <w:rsid w:val="005D3C2A"/>
    <w:rsid w:val="005D5810"/>
    <w:rsid w:val="005E0215"/>
    <w:rsid w:val="005E06C3"/>
    <w:rsid w:val="005E072A"/>
    <w:rsid w:val="005E12DC"/>
    <w:rsid w:val="005E1321"/>
    <w:rsid w:val="005E6485"/>
    <w:rsid w:val="005E7020"/>
    <w:rsid w:val="005E7DF6"/>
    <w:rsid w:val="005F0B10"/>
    <w:rsid w:val="005F6586"/>
    <w:rsid w:val="00600AD4"/>
    <w:rsid w:val="00600FAF"/>
    <w:rsid w:val="00601393"/>
    <w:rsid w:val="006013BF"/>
    <w:rsid w:val="00602490"/>
    <w:rsid w:val="006033F9"/>
    <w:rsid w:val="0060404D"/>
    <w:rsid w:val="00605A1E"/>
    <w:rsid w:val="00606EEE"/>
    <w:rsid w:val="0061269E"/>
    <w:rsid w:val="00616432"/>
    <w:rsid w:val="00622AFF"/>
    <w:rsid w:val="0062409D"/>
    <w:rsid w:val="00624DB5"/>
    <w:rsid w:val="0063271E"/>
    <w:rsid w:val="00636A66"/>
    <w:rsid w:val="006406A6"/>
    <w:rsid w:val="00641EDD"/>
    <w:rsid w:val="00642653"/>
    <w:rsid w:val="00644DE3"/>
    <w:rsid w:val="00644E78"/>
    <w:rsid w:val="00645A05"/>
    <w:rsid w:val="00645A1F"/>
    <w:rsid w:val="00645C74"/>
    <w:rsid w:val="00647349"/>
    <w:rsid w:val="00647F6E"/>
    <w:rsid w:val="00652774"/>
    <w:rsid w:val="006549B8"/>
    <w:rsid w:val="00656F1D"/>
    <w:rsid w:val="006708A7"/>
    <w:rsid w:val="00671E6D"/>
    <w:rsid w:val="00673548"/>
    <w:rsid w:val="00675AA1"/>
    <w:rsid w:val="00676FAE"/>
    <w:rsid w:val="0068585B"/>
    <w:rsid w:val="00686EA8"/>
    <w:rsid w:val="00691B6C"/>
    <w:rsid w:val="00692064"/>
    <w:rsid w:val="0069290E"/>
    <w:rsid w:val="00692C36"/>
    <w:rsid w:val="00692E92"/>
    <w:rsid w:val="00696D73"/>
    <w:rsid w:val="006A09A8"/>
    <w:rsid w:val="006A17A1"/>
    <w:rsid w:val="006A6FCB"/>
    <w:rsid w:val="006A726C"/>
    <w:rsid w:val="006B2DF9"/>
    <w:rsid w:val="006B2EBD"/>
    <w:rsid w:val="006B3084"/>
    <w:rsid w:val="006B3EA9"/>
    <w:rsid w:val="006B6DDE"/>
    <w:rsid w:val="006C0E42"/>
    <w:rsid w:val="006C141B"/>
    <w:rsid w:val="006C623A"/>
    <w:rsid w:val="006D0F1A"/>
    <w:rsid w:val="006D2D9A"/>
    <w:rsid w:val="006D553D"/>
    <w:rsid w:val="006D66E0"/>
    <w:rsid w:val="006D7216"/>
    <w:rsid w:val="006E11C6"/>
    <w:rsid w:val="006E421A"/>
    <w:rsid w:val="006E5B65"/>
    <w:rsid w:val="006E73C6"/>
    <w:rsid w:val="006F266D"/>
    <w:rsid w:val="006F2B3F"/>
    <w:rsid w:val="006F349C"/>
    <w:rsid w:val="006F6346"/>
    <w:rsid w:val="006F7367"/>
    <w:rsid w:val="006F7688"/>
    <w:rsid w:val="007016DE"/>
    <w:rsid w:val="007020D1"/>
    <w:rsid w:val="00704D88"/>
    <w:rsid w:val="00716E4D"/>
    <w:rsid w:val="00723E1D"/>
    <w:rsid w:val="00725D18"/>
    <w:rsid w:val="00726526"/>
    <w:rsid w:val="0072735E"/>
    <w:rsid w:val="00730DD1"/>
    <w:rsid w:val="00731A5F"/>
    <w:rsid w:val="00732526"/>
    <w:rsid w:val="00732AD6"/>
    <w:rsid w:val="007342AB"/>
    <w:rsid w:val="00735570"/>
    <w:rsid w:val="00740A41"/>
    <w:rsid w:val="007412DD"/>
    <w:rsid w:val="0074387E"/>
    <w:rsid w:val="00750371"/>
    <w:rsid w:val="00757FD9"/>
    <w:rsid w:val="00763FF2"/>
    <w:rsid w:val="00764D8F"/>
    <w:rsid w:val="00766703"/>
    <w:rsid w:val="0076729A"/>
    <w:rsid w:val="007703A0"/>
    <w:rsid w:val="00773B48"/>
    <w:rsid w:val="007755F1"/>
    <w:rsid w:val="007773BF"/>
    <w:rsid w:val="0078043C"/>
    <w:rsid w:val="00783603"/>
    <w:rsid w:val="0078463F"/>
    <w:rsid w:val="00787720"/>
    <w:rsid w:val="00796096"/>
    <w:rsid w:val="007977FB"/>
    <w:rsid w:val="007A106A"/>
    <w:rsid w:val="007A18BE"/>
    <w:rsid w:val="007A4269"/>
    <w:rsid w:val="007A4546"/>
    <w:rsid w:val="007A4996"/>
    <w:rsid w:val="007A5958"/>
    <w:rsid w:val="007A6197"/>
    <w:rsid w:val="007A6813"/>
    <w:rsid w:val="007B420D"/>
    <w:rsid w:val="007C0782"/>
    <w:rsid w:val="007C1C50"/>
    <w:rsid w:val="007C4C3A"/>
    <w:rsid w:val="007C7CAD"/>
    <w:rsid w:val="007D207F"/>
    <w:rsid w:val="007D3ADD"/>
    <w:rsid w:val="007D5721"/>
    <w:rsid w:val="007D775A"/>
    <w:rsid w:val="007E0E2E"/>
    <w:rsid w:val="007E6743"/>
    <w:rsid w:val="007E6E78"/>
    <w:rsid w:val="007F227A"/>
    <w:rsid w:val="007F4523"/>
    <w:rsid w:val="007F472E"/>
    <w:rsid w:val="007F53D1"/>
    <w:rsid w:val="007F6CDE"/>
    <w:rsid w:val="007F6FB0"/>
    <w:rsid w:val="007F70F4"/>
    <w:rsid w:val="00800087"/>
    <w:rsid w:val="008042F8"/>
    <w:rsid w:val="0080716C"/>
    <w:rsid w:val="008101A8"/>
    <w:rsid w:val="00810696"/>
    <w:rsid w:val="0081133C"/>
    <w:rsid w:val="00811403"/>
    <w:rsid w:val="0081211B"/>
    <w:rsid w:val="00812848"/>
    <w:rsid w:val="00814024"/>
    <w:rsid w:val="00814585"/>
    <w:rsid w:val="00820577"/>
    <w:rsid w:val="00822405"/>
    <w:rsid w:val="00823D4E"/>
    <w:rsid w:val="00824B3D"/>
    <w:rsid w:val="0083000B"/>
    <w:rsid w:val="0083070D"/>
    <w:rsid w:val="00831304"/>
    <w:rsid w:val="00834890"/>
    <w:rsid w:val="00834D27"/>
    <w:rsid w:val="00836ADF"/>
    <w:rsid w:val="00836E89"/>
    <w:rsid w:val="00837400"/>
    <w:rsid w:val="00837405"/>
    <w:rsid w:val="0084507B"/>
    <w:rsid w:val="00845D75"/>
    <w:rsid w:val="0084605C"/>
    <w:rsid w:val="0084658E"/>
    <w:rsid w:val="008518CC"/>
    <w:rsid w:val="00851C1E"/>
    <w:rsid w:val="00857893"/>
    <w:rsid w:val="008607BF"/>
    <w:rsid w:val="008618BD"/>
    <w:rsid w:val="0086317B"/>
    <w:rsid w:val="00864E14"/>
    <w:rsid w:val="00866798"/>
    <w:rsid w:val="008667FB"/>
    <w:rsid w:val="00870FE3"/>
    <w:rsid w:val="0087261F"/>
    <w:rsid w:val="008732E6"/>
    <w:rsid w:val="008754F9"/>
    <w:rsid w:val="008760AB"/>
    <w:rsid w:val="00877123"/>
    <w:rsid w:val="0088189A"/>
    <w:rsid w:val="00885596"/>
    <w:rsid w:val="00887DD5"/>
    <w:rsid w:val="0089203A"/>
    <w:rsid w:val="00892502"/>
    <w:rsid w:val="00892941"/>
    <w:rsid w:val="00893B03"/>
    <w:rsid w:val="00893ECE"/>
    <w:rsid w:val="00894BCE"/>
    <w:rsid w:val="00894DEF"/>
    <w:rsid w:val="0089608A"/>
    <w:rsid w:val="008966B2"/>
    <w:rsid w:val="008A0054"/>
    <w:rsid w:val="008A37EC"/>
    <w:rsid w:val="008A3F9E"/>
    <w:rsid w:val="008A494C"/>
    <w:rsid w:val="008A4C62"/>
    <w:rsid w:val="008A55FA"/>
    <w:rsid w:val="008A593B"/>
    <w:rsid w:val="008A5BBC"/>
    <w:rsid w:val="008B350E"/>
    <w:rsid w:val="008B6616"/>
    <w:rsid w:val="008B6AEC"/>
    <w:rsid w:val="008B7E2F"/>
    <w:rsid w:val="008C4029"/>
    <w:rsid w:val="008C672F"/>
    <w:rsid w:val="008C7E8D"/>
    <w:rsid w:val="008D572C"/>
    <w:rsid w:val="008D5F7E"/>
    <w:rsid w:val="008D6567"/>
    <w:rsid w:val="008E09C8"/>
    <w:rsid w:val="008E432F"/>
    <w:rsid w:val="008E6CF6"/>
    <w:rsid w:val="008F2A49"/>
    <w:rsid w:val="0090076B"/>
    <w:rsid w:val="0090078D"/>
    <w:rsid w:val="00904CA8"/>
    <w:rsid w:val="00912E52"/>
    <w:rsid w:val="009155AF"/>
    <w:rsid w:val="0092160D"/>
    <w:rsid w:val="009279A1"/>
    <w:rsid w:val="00933DF8"/>
    <w:rsid w:val="00937B07"/>
    <w:rsid w:val="00953391"/>
    <w:rsid w:val="009561CF"/>
    <w:rsid w:val="009564A4"/>
    <w:rsid w:val="00956EE4"/>
    <w:rsid w:val="00957334"/>
    <w:rsid w:val="0095764B"/>
    <w:rsid w:val="00957D4C"/>
    <w:rsid w:val="00960662"/>
    <w:rsid w:val="009608E8"/>
    <w:rsid w:val="00964310"/>
    <w:rsid w:val="0096449B"/>
    <w:rsid w:val="0096503F"/>
    <w:rsid w:val="00967D21"/>
    <w:rsid w:val="00967E91"/>
    <w:rsid w:val="00972392"/>
    <w:rsid w:val="00972F04"/>
    <w:rsid w:val="009756E9"/>
    <w:rsid w:val="009809AC"/>
    <w:rsid w:val="00980CE2"/>
    <w:rsid w:val="00982B77"/>
    <w:rsid w:val="00985804"/>
    <w:rsid w:val="00985A6B"/>
    <w:rsid w:val="00986D91"/>
    <w:rsid w:val="0099193D"/>
    <w:rsid w:val="009925DA"/>
    <w:rsid w:val="00993B71"/>
    <w:rsid w:val="0099411C"/>
    <w:rsid w:val="009951C4"/>
    <w:rsid w:val="00996C74"/>
    <w:rsid w:val="009A12B4"/>
    <w:rsid w:val="009A23A9"/>
    <w:rsid w:val="009A3961"/>
    <w:rsid w:val="009A3C5A"/>
    <w:rsid w:val="009A45B4"/>
    <w:rsid w:val="009A73A4"/>
    <w:rsid w:val="009B1EEF"/>
    <w:rsid w:val="009B2E95"/>
    <w:rsid w:val="009B32F3"/>
    <w:rsid w:val="009B54B4"/>
    <w:rsid w:val="009B5AF6"/>
    <w:rsid w:val="009C256A"/>
    <w:rsid w:val="009D1F54"/>
    <w:rsid w:val="009D389F"/>
    <w:rsid w:val="009D502B"/>
    <w:rsid w:val="009D71DD"/>
    <w:rsid w:val="009E0D55"/>
    <w:rsid w:val="009E1DEC"/>
    <w:rsid w:val="009E24CB"/>
    <w:rsid w:val="009E3168"/>
    <w:rsid w:val="009E45A7"/>
    <w:rsid w:val="009E6A3E"/>
    <w:rsid w:val="009E7830"/>
    <w:rsid w:val="009E7B6F"/>
    <w:rsid w:val="009F0555"/>
    <w:rsid w:val="009F1E2C"/>
    <w:rsid w:val="009F26BD"/>
    <w:rsid w:val="009F41F4"/>
    <w:rsid w:val="009F4C3C"/>
    <w:rsid w:val="009F5A6E"/>
    <w:rsid w:val="009F5E08"/>
    <w:rsid w:val="00A01DC4"/>
    <w:rsid w:val="00A050C2"/>
    <w:rsid w:val="00A075A4"/>
    <w:rsid w:val="00A07E99"/>
    <w:rsid w:val="00A10008"/>
    <w:rsid w:val="00A100DE"/>
    <w:rsid w:val="00A11729"/>
    <w:rsid w:val="00A145D1"/>
    <w:rsid w:val="00A15872"/>
    <w:rsid w:val="00A16117"/>
    <w:rsid w:val="00A23373"/>
    <w:rsid w:val="00A23831"/>
    <w:rsid w:val="00A23C80"/>
    <w:rsid w:val="00A24314"/>
    <w:rsid w:val="00A26F01"/>
    <w:rsid w:val="00A27167"/>
    <w:rsid w:val="00A3359F"/>
    <w:rsid w:val="00A33D7D"/>
    <w:rsid w:val="00A35083"/>
    <w:rsid w:val="00A41A08"/>
    <w:rsid w:val="00A424AD"/>
    <w:rsid w:val="00A42B92"/>
    <w:rsid w:val="00A446F0"/>
    <w:rsid w:val="00A4615D"/>
    <w:rsid w:val="00A46E15"/>
    <w:rsid w:val="00A54ECD"/>
    <w:rsid w:val="00A56C28"/>
    <w:rsid w:val="00A61E8E"/>
    <w:rsid w:val="00A62DB2"/>
    <w:rsid w:val="00A63951"/>
    <w:rsid w:val="00A63FD1"/>
    <w:rsid w:val="00A67E0D"/>
    <w:rsid w:val="00A72540"/>
    <w:rsid w:val="00A72F35"/>
    <w:rsid w:val="00A7549F"/>
    <w:rsid w:val="00A7749A"/>
    <w:rsid w:val="00A7792A"/>
    <w:rsid w:val="00A84630"/>
    <w:rsid w:val="00A860A7"/>
    <w:rsid w:val="00A9129C"/>
    <w:rsid w:val="00A92825"/>
    <w:rsid w:val="00A978E2"/>
    <w:rsid w:val="00AA0491"/>
    <w:rsid w:val="00AA2746"/>
    <w:rsid w:val="00AA2C7C"/>
    <w:rsid w:val="00AB0A74"/>
    <w:rsid w:val="00AB16CA"/>
    <w:rsid w:val="00AB1AC3"/>
    <w:rsid w:val="00AB3249"/>
    <w:rsid w:val="00AB3DEF"/>
    <w:rsid w:val="00AB718C"/>
    <w:rsid w:val="00AC1403"/>
    <w:rsid w:val="00AC208B"/>
    <w:rsid w:val="00AC3D89"/>
    <w:rsid w:val="00AC4F12"/>
    <w:rsid w:val="00AC68E3"/>
    <w:rsid w:val="00AC7DE1"/>
    <w:rsid w:val="00AD0B5F"/>
    <w:rsid w:val="00AD6421"/>
    <w:rsid w:val="00AD6D28"/>
    <w:rsid w:val="00AE06E8"/>
    <w:rsid w:val="00AE1613"/>
    <w:rsid w:val="00AE2B90"/>
    <w:rsid w:val="00AE37EC"/>
    <w:rsid w:val="00AE4D6A"/>
    <w:rsid w:val="00AE5B6F"/>
    <w:rsid w:val="00AE650B"/>
    <w:rsid w:val="00AE7567"/>
    <w:rsid w:val="00AF1437"/>
    <w:rsid w:val="00AF7AAD"/>
    <w:rsid w:val="00B00CA5"/>
    <w:rsid w:val="00B01E7E"/>
    <w:rsid w:val="00B03F44"/>
    <w:rsid w:val="00B04862"/>
    <w:rsid w:val="00B04EA6"/>
    <w:rsid w:val="00B066BB"/>
    <w:rsid w:val="00B07055"/>
    <w:rsid w:val="00B078BD"/>
    <w:rsid w:val="00B11896"/>
    <w:rsid w:val="00B13900"/>
    <w:rsid w:val="00B15C09"/>
    <w:rsid w:val="00B15DB5"/>
    <w:rsid w:val="00B164D1"/>
    <w:rsid w:val="00B1742B"/>
    <w:rsid w:val="00B2400A"/>
    <w:rsid w:val="00B248E6"/>
    <w:rsid w:val="00B24E2A"/>
    <w:rsid w:val="00B306C8"/>
    <w:rsid w:val="00B32CE7"/>
    <w:rsid w:val="00B34D40"/>
    <w:rsid w:val="00B36819"/>
    <w:rsid w:val="00B36836"/>
    <w:rsid w:val="00B36CC1"/>
    <w:rsid w:val="00B416A1"/>
    <w:rsid w:val="00B4389B"/>
    <w:rsid w:val="00B4494E"/>
    <w:rsid w:val="00B45054"/>
    <w:rsid w:val="00B4619F"/>
    <w:rsid w:val="00B518FA"/>
    <w:rsid w:val="00B51967"/>
    <w:rsid w:val="00B52EA9"/>
    <w:rsid w:val="00B52FCE"/>
    <w:rsid w:val="00B61788"/>
    <w:rsid w:val="00B6333F"/>
    <w:rsid w:val="00B64A46"/>
    <w:rsid w:val="00B65C3A"/>
    <w:rsid w:val="00B6605B"/>
    <w:rsid w:val="00B66379"/>
    <w:rsid w:val="00B66B47"/>
    <w:rsid w:val="00B67120"/>
    <w:rsid w:val="00B7124E"/>
    <w:rsid w:val="00B734FF"/>
    <w:rsid w:val="00B74127"/>
    <w:rsid w:val="00B7538E"/>
    <w:rsid w:val="00B76BAE"/>
    <w:rsid w:val="00B76FB9"/>
    <w:rsid w:val="00B77BC4"/>
    <w:rsid w:val="00B81D04"/>
    <w:rsid w:val="00B82FC4"/>
    <w:rsid w:val="00B92CAF"/>
    <w:rsid w:val="00B949D3"/>
    <w:rsid w:val="00B97E14"/>
    <w:rsid w:val="00BA33D3"/>
    <w:rsid w:val="00BB00DC"/>
    <w:rsid w:val="00BB06B2"/>
    <w:rsid w:val="00BB0B34"/>
    <w:rsid w:val="00BB2B0D"/>
    <w:rsid w:val="00BB3961"/>
    <w:rsid w:val="00BB3E95"/>
    <w:rsid w:val="00BB457C"/>
    <w:rsid w:val="00BB54FB"/>
    <w:rsid w:val="00BC0440"/>
    <w:rsid w:val="00BC14C2"/>
    <w:rsid w:val="00BC1B71"/>
    <w:rsid w:val="00BC4A45"/>
    <w:rsid w:val="00BC53D8"/>
    <w:rsid w:val="00BC5E08"/>
    <w:rsid w:val="00BD33BD"/>
    <w:rsid w:val="00BD364E"/>
    <w:rsid w:val="00BD41D6"/>
    <w:rsid w:val="00BD4486"/>
    <w:rsid w:val="00BD6922"/>
    <w:rsid w:val="00BE153C"/>
    <w:rsid w:val="00BE6ACB"/>
    <w:rsid w:val="00BE7959"/>
    <w:rsid w:val="00BF1A24"/>
    <w:rsid w:val="00BF50A1"/>
    <w:rsid w:val="00BF515D"/>
    <w:rsid w:val="00BF664F"/>
    <w:rsid w:val="00C03D83"/>
    <w:rsid w:val="00C03E3E"/>
    <w:rsid w:val="00C04E5B"/>
    <w:rsid w:val="00C07F02"/>
    <w:rsid w:val="00C07FFD"/>
    <w:rsid w:val="00C111D9"/>
    <w:rsid w:val="00C1156B"/>
    <w:rsid w:val="00C2256B"/>
    <w:rsid w:val="00C24A1F"/>
    <w:rsid w:val="00C25FB5"/>
    <w:rsid w:val="00C266D7"/>
    <w:rsid w:val="00C2782B"/>
    <w:rsid w:val="00C317DC"/>
    <w:rsid w:val="00C31BFF"/>
    <w:rsid w:val="00C328F7"/>
    <w:rsid w:val="00C34CCC"/>
    <w:rsid w:val="00C352D1"/>
    <w:rsid w:val="00C356DA"/>
    <w:rsid w:val="00C372DE"/>
    <w:rsid w:val="00C42A35"/>
    <w:rsid w:val="00C44E4F"/>
    <w:rsid w:val="00C46D02"/>
    <w:rsid w:val="00C50204"/>
    <w:rsid w:val="00C50EA2"/>
    <w:rsid w:val="00C51AFB"/>
    <w:rsid w:val="00C52C6F"/>
    <w:rsid w:val="00C535CE"/>
    <w:rsid w:val="00C53F95"/>
    <w:rsid w:val="00C556CC"/>
    <w:rsid w:val="00C57857"/>
    <w:rsid w:val="00C6177F"/>
    <w:rsid w:val="00C65877"/>
    <w:rsid w:val="00C672BE"/>
    <w:rsid w:val="00C67D72"/>
    <w:rsid w:val="00C67F28"/>
    <w:rsid w:val="00C73915"/>
    <w:rsid w:val="00C8029B"/>
    <w:rsid w:val="00C81924"/>
    <w:rsid w:val="00C830BA"/>
    <w:rsid w:val="00C848D4"/>
    <w:rsid w:val="00C85806"/>
    <w:rsid w:val="00C92956"/>
    <w:rsid w:val="00C945EA"/>
    <w:rsid w:val="00C94CB6"/>
    <w:rsid w:val="00C95184"/>
    <w:rsid w:val="00C959F0"/>
    <w:rsid w:val="00C962DE"/>
    <w:rsid w:val="00C96486"/>
    <w:rsid w:val="00C96B81"/>
    <w:rsid w:val="00C97303"/>
    <w:rsid w:val="00C975B9"/>
    <w:rsid w:val="00CA0ABE"/>
    <w:rsid w:val="00CA3E90"/>
    <w:rsid w:val="00CA6476"/>
    <w:rsid w:val="00CA73D5"/>
    <w:rsid w:val="00CA7C2C"/>
    <w:rsid w:val="00CB01B2"/>
    <w:rsid w:val="00CB409F"/>
    <w:rsid w:val="00CB6182"/>
    <w:rsid w:val="00CB69C4"/>
    <w:rsid w:val="00CB7C19"/>
    <w:rsid w:val="00CC2840"/>
    <w:rsid w:val="00CC28FB"/>
    <w:rsid w:val="00CC29DC"/>
    <w:rsid w:val="00CC2D2F"/>
    <w:rsid w:val="00CC57BD"/>
    <w:rsid w:val="00CC7293"/>
    <w:rsid w:val="00CD1592"/>
    <w:rsid w:val="00CD174F"/>
    <w:rsid w:val="00CD262D"/>
    <w:rsid w:val="00CD330E"/>
    <w:rsid w:val="00CD3FB4"/>
    <w:rsid w:val="00CE0DA4"/>
    <w:rsid w:val="00CE2F76"/>
    <w:rsid w:val="00CE3F15"/>
    <w:rsid w:val="00CE58EB"/>
    <w:rsid w:val="00CF1CC4"/>
    <w:rsid w:val="00CF269A"/>
    <w:rsid w:val="00CF309C"/>
    <w:rsid w:val="00CF388D"/>
    <w:rsid w:val="00CF42D5"/>
    <w:rsid w:val="00CF5509"/>
    <w:rsid w:val="00D06591"/>
    <w:rsid w:val="00D118F5"/>
    <w:rsid w:val="00D1547C"/>
    <w:rsid w:val="00D15A6C"/>
    <w:rsid w:val="00D15E2C"/>
    <w:rsid w:val="00D169E1"/>
    <w:rsid w:val="00D22963"/>
    <w:rsid w:val="00D22C6C"/>
    <w:rsid w:val="00D24D9F"/>
    <w:rsid w:val="00D24DEE"/>
    <w:rsid w:val="00D2631F"/>
    <w:rsid w:val="00D2726A"/>
    <w:rsid w:val="00D33C65"/>
    <w:rsid w:val="00D344D1"/>
    <w:rsid w:val="00D34868"/>
    <w:rsid w:val="00D36601"/>
    <w:rsid w:val="00D37122"/>
    <w:rsid w:val="00D37F69"/>
    <w:rsid w:val="00D4028E"/>
    <w:rsid w:val="00D4210B"/>
    <w:rsid w:val="00D42C58"/>
    <w:rsid w:val="00D454D2"/>
    <w:rsid w:val="00D45C68"/>
    <w:rsid w:val="00D46196"/>
    <w:rsid w:val="00D50BF8"/>
    <w:rsid w:val="00D51D4C"/>
    <w:rsid w:val="00D54E8D"/>
    <w:rsid w:val="00D575D9"/>
    <w:rsid w:val="00D65124"/>
    <w:rsid w:val="00D74149"/>
    <w:rsid w:val="00D74812"/>
    <w:rsid w:val="00D80BA6"/>
    <w:rsid w:val="00D80D45"/>
    <w:rsid w:val="00D80D88"/>
    <w:rsid w:val="00D825AB"/>
    <w:rsid w:val="00D84F72"/>
    <w:rsid w:val="00D85040"/>
    <w:rsid w:val="00D85B18"/>
    <w:rsid w:val="00D862D6"/>
    <w:rsid w:val="00D93161"/>
    <w:rsid w:val="00D9368F"/>
    <w:rsid w:val="00DA2D49"/>
    <w:rsid w:val="00DA33A9"/>
    <w:rsid w:val="00DA3F41"/>
    <w:rsid w:val="00DA64C1"/>
    <w:rsid w:val="00DB0472"/>
    <w:rsid w:val="00DB0870"/>
    <w:rsid w:val="00DB3C2F"/>
    <w:rsid w:val="00DB68D9"/>
    <w:rsid w:val="00DB6FFD"/>
    <w:rsid w:val="00DC1DF3"/>
    <w:rsid w:val="00DC2955"/>
    <w:rsid w:val="00DC45D8"/>
    <w:rsid w:val="00DC7281"/>
    <w:rsid w:val="00DD01BC"/>
    <w:rsid w:val="00DD240F"/>
    <w:rsid w:val="00DD2575"/>
    <w:rsid w:val="00DD2DBA"/>
    <w:rsid w:val="00DE125F"/>
    <w:rsid w:val="00DE223D"/>
    <w:rsid w:val="00DE6F1D"/>
    <w:rsid w:val="00DF1D3B"/>
    <w:rsid w:val="00DF4720"/>
    <w:rsid w:val="00DF4EF9"/>
    <w:rsid w:val="00DF6627"/>
    <w:rsid w:val="00DF731D"/>
    <w:rsid w:val="00E00B94"/>
    <w:rsid w:val="00E06234"/>
    <w:rsid w:val="00E069E6"/>
    <w:rsid w:val="00E07469"/>
    <w:rsid w:val="00E10CD7"/>
    <w:rsid w:val="00E11C19"/>
    <w:rsid w:val="00E13FAA"/>
    <w:rsid w:val="00E1544C"/>
    <w:rsid w:val="00E171F0"/>
    <w:rsid w:val="00E23055"/>
    <w:rsid w:val="00E237C8"/>
    <w:rsid w:val="00E24547"/>
    <w:rsid w:val="00E24E96"/>
    <w:rsid w:val="00E276BF"/>
    <w:rsid w:val="00E30E0D"/>
    <w:rsid w:val="00E31139"/>
    <w:rsid w:val="00E32608"/>
    <w:rsid w:val="00E333E6"/>
    <w:rsid w:val="00E36B2B"/>
    <w:rsid w:val="00E36B30"/>
    <w:rsid w:val="00E40374"/>
    <w:rsid w:val="00E42D7B"/>
    <w:rsid w:val="00E4763F"/>
    <w:rsid w:val="00E50515"/>
    <w:rsid w:val="00E51AF6"/>
    <w:rsid w:val="00E5326B"/>
    <w:rsid w:val="00E53EB7"/>
    <w:rsid w:val="00E55417"/>
    <w:rsid w:val="00E55C57"/>
    <w:rsid w:val="00E56112"/>
    <w:rsid w:val="00E56F64"/>
    <w:rsid w:val="00E6046D"/>
    <w:rsid w:val="00E70443"/>
    <w:rsid w:val="00E71073"/>
    <w:rsid w:val="00E72D9B"/>
    <w:rsid w:val="00E76023"/>
    <w:rsid w:val="00E76946"/>
    <w:rsid w:val="00E80ABA"/>
    <w:rsid w:val="00E937F5"/>
    <w:rsid w:val="00E96527"/>
    <w:rsid w:val="00EA054F"/>
    <w:rsid w:val="00EA31AE"/>
    <w:rsid w:val="00EA4155"/>
    <w:rsid w:val="00EA4B26"/>
    <w:rsid w:val="00EA5F7F"/>
    <w:rsid w:val="00EB2EF4"/>
    <w:rsid w:val="00EC455D"/>
    <w:rsid w:val="00EC4AF7"/>
    <w:rsid w:val="00ED5333"/>
    <w:rsid w:val="00ED5B3D"/>
    <w:rsid w:val="00ED63F3"/>
    <w:rsid w:val="00EE0F5E"/>
    <w:rsid w:val="00EE1172"/>
    <w:rsid w:val="00EE1B48"/>
    <w:rsid w:val="00EE1C98"/>
    <w:rsid w:val="00EF285C"/>
    <w:rsid w:val="00EF2B0F"/>
    <w:rsid w:val="00EF5654"/>
    <w:rsid w:val="00F013DB"/>
    <w:rsid w:val="00F02007"/>
    <w:rsid w:val="00F02251"/>
    <w:rsid w:val="00F03F60"/>
    <w:rsid w:val="00F04776"/>
    <w:rsid w:val="00F06D75"/>
    <w:rsid w:val="00F139F6"/>
    <w:rsid w:val="00F15794"/>
    <w:rsid w:val="00F17AD4"/>
    <w:rsid w:val="00F21F1D"/>
    <w:rsid w:val="00F2390C"/>
    <w:rsid w:val="00F24E0B"/>
    <w:rsid w:val="00F258EE"/>
    <w:rsid w:val="00F32B73"/>
    <w:rsid w:val="00F35A5D"/>
    <w:rsid w:val="00F35DF0"/>
    <w:rsid w:val="00F37C94"/>
    <w:rsid w:val="00F4066B"/>
    <w:rsid w:val="00F46462"/>
    <w:rsid w:val="00F50AC7"/>
    <w:rsid w:val="00F54C48"/>
    <w:rsid w:val="00F5570F"/>
    <w:rsid w:val="00F5611D"/>
    <w:rsid w:val="00F5650B"/>
    <w:rsid w:val="00F63614"/>
    <w:rsid w:val="00F63B76"/>
    <w:rsid w:val="00F74579"/>
    <w:rsid w:val="00F745A1"/>
    <w:rsid w:val="00F75268"/>
    <w:rsid w:val="00F80DB4"/>
    <w:rsid w:val="00F816D1"/>
    <w:rsid w:val="00F82EEE"/>
    <w:rsid w:val="00F903A1"/>
    <w:rsid w:val="00F91F0F"/>
    <w:rsid w:val="00F92373"/>
    <w:rsid w:val="00F93632"/>
    <w:rsid w:val="00F967A7"/>
    <w:rsid w:val="00FA1477"/>
    <w:rsid w:val="00FA343D"/>
    <w:rsid w:val="00FA54E3"/>
    <w:rsid w:val="00FA5B05"/>
    <w:rsid w:val="00FB0CA1"/>
    <w:rsid w:val="00FB429D"/>
    <w:rsid w:val="00FB63C5"/>
    <w:rsid w:val="00FC0E6E"/>
    <w:rsid w:val="00FC1ADF"/>
    <w:rsid w:val="00FC1D5C"/>
    <w:rsid w:val="00FC3062"/>
    <w:rsid w:val="00FC5576"/>
    <w:rsid w:val="00FC5635"/>
    <w:rsid w:val="00FC5AE8"/>
    <w:rsid w:val="00FC5E8F"/>
    <w:rsid w:val="00FD08BB"/>
    <w:rsid w:val="00FD38BA"/>
    <w:rsid w:val="00FD4DDA"/>
    <w:rsid w:val="00FD5443"/>
    <w:rsid w:val="00FD63CA"/>
    <w:rsid w:val="00FE3FE9"/>
    <w:rsid w:val="00FE6713"/>
    <w:rsid w:val="00FF02C2"/>
    <w:rsid w:val="00FF44B5"/>
    <w:rsid w:val="00FF60DC"/>
    <w:rsid w:val="00FF68FE"/>
    <w:rsid w:val="00FF7530"/>
    <w:rsid w:val="00FF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40"/>
      </w:pPr>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Subtitle" w:qFormat="1"/>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457C"/>
    <w:pPr>
      <w:spacing w:after="120"/>
    </w:pPr>
    <w:rPr>
      <w:rFonts w:ascii="Arial" w:hAnsi="Arial"/>
      <w:sz w:val="22"/>
      <w:lang w:val="en-US" w:eastAsia="en-US"/>
    </w:rPr>
  </w:style>
  <w:style w:type="paragraph" w:styleId="Heading1">
    <w:name w:val="heading 1"/>
    <w:basedOn w:val="Normal"/>
    <w:next w:val="Normal"/>
    <w:rsid w:val="00BB457C"/>
    <w:pPr>
      <w:keepNext/>
      <w:outlineLvl w:val="0"/>
    </w:pPr>
    <w:rPr>
      <w:b/>
      <w:sz w:val="72"/>
      <w:lang w:val="en-GB"/>
    </w:rPr>
  </w:style>
  <w:style w:type="paragraph" w:styleId="Heading2">
    <w:name w:val="heading 2"/>
    <w:basedOn w:val="Normal"/>
    <w:next w:val="Normal"/>
    <w:link w:val="Heading2Char"/>
    <w:rsid w:val="00BB457C"/>
    <w:pPr>
      <w:keepNext/>
      <w:spacing w:before="240" w:after="60"/>
      <w:outlineLvl w:val="1"/>
    </w:pPr>
    <w:rPr>
      <w:b/>
      <w:i/>
    </w:rPr>
  </w:style>
  <w:style w:type="paragraph" w:styleId="Heading3">
    <w:name w:val="heading 3"/>
    <w:basedOn w:val="Normal"/>
    <w:next w:val="Normal"/>
    <w:link w:val="Heading3Char"/>
    <w:rsid w:val="00BB457C"/>
    <w:pPr>
      <w:keepNext/>
      <w:spacing w:before="240" w:after="60"/>
      <w:outlineLvl w:val="2"/>
    </w:pPr>
  </w:style>
  <w:style w:type="paragraph" w:styleId="Heading4">
    <w:name w:val="heading 4"/>
    <w:basedOn w:val="Normal"/>
    <w:next w:val="Normal"/>
    <w:rsid w:val="00BB457C"/>
    <w:pPr>
      <w:keepNext/>
      <w:spacing w:before="240" w:after="60"/>
      <w:outlineLvl w:val="3"/>
    </w:pPr>
    <w:rPr>
      <w:b/>
    </w:rPr>
  </w:style>
  <w:style w:type="paragraph" w:styleId="Heading5">
    <w:name w:val="heading 5"/>
    <w:aliases w:val="Heading 5 (Appendix)"/>
    <w:basedOn w:val="Normal"/>
    <w:next w:val="Normal"/>
    <w:link w:val="Heading5Char"/>
    <w:rsid w:val="00BB457C"/>
    <w:pPr>
      <w:spacing w:before="240" w:after="60"/>
      <w:outlineLvl w:val="4"/>
    </w:pPr>
  </w:style>
  <w:style w:type="paragraph" w:styleId="Heading6">
    <w:name w:val="heading 6"/>
    <w:basedOn w:val="Normal"/>
    <w:next w:val="Normal"/>
    <w:rsid w:val="00BB457C"/>
    <w:pPr>
      <w:spacing w:before="240" w:after="60"/>
      <w:outlineLvl w:val="5"/>
    </w:pPr>
    <w:rPr>
      <w:rFonts w:ascii="Times New Roman" w:hAnsi="Times New Roman"/>
      <w:i/>
    </w:rPr>
  </w:style>
  <w:style w:type="paragraph" w:styleId="Heading7">
    <w:name w:val="heading 7"/>
    <w:basedOn w:val="Normal"/>
    <w:next w:val="Normal"/>
    <w:rsid w:val="00BB457C"/>
    <w:pPr>
      <w:spacing w:before="240" w:after="60"/>
      <w:outlineLvl w:val="6"/>
    </w:pPr>
    <w:rPr>
      <w:sz w:val="20"/>
    </w:rPr>
  </w:style>
  <w:style w:type="paragraph" w:styleId="Heading8">
    <w:name w:val="heading 8"/>
    <w:basedOn w:val="Normal"/>
    <w:next w:val="Normal"/>
    <w:rsid w:val="00BB457C"/>
    <w:pPr>
      <w:spacing w:before="240" w:after="60"/>
      <w:outlineLvl w:val="7"/>
    </w:pPr>
    <w:rPr>
      <w:i/>
      <w:sz w:val="20"/>
    </w:rPr>
  </w:style>
  <w:style w:type="paragraph" w:styleId="Heading9">
    <w:name w:val="heading 9"/>
    <w:basedOn w:val="Normal"/>
    <w:next w:val="Normal"/>
    <w:rsid w:val="00BB457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3B31"/>
    <w:rPr>
      <w:rFonts w:ascii="Arial" w:hAnsi="Arial"/>
      <w:b/>
      <w:i/>
      <w:sz w:val="22"/>
      <w:lang w:val="en-US" w:eastAsia="en-US"/>
    </w:rPr>
  </w:style>
  <w:style w:type="character" w:customStyle="1" w:styleId="Heading3Char">
    <w:name w:val="Heading 3 Char"/>
    <w:basedOn w:val="DefaultParagraphFont"/>
    <w:link w:val="Heading3"/>
    <w:rsid w:val="00483B31"/>
    <w:rPr>
      <w:rFonts w:ascii="Arial" w:hAnsi="Arial"/>
      <w:sz w:val="22"/>
      <w:lang w:val="en-US" w:eastAsia="en-US"/>
    </w:rPr>
  </w:style>
  <w:style w:type="character" w:customStyle="1" w:styleId="Heading5Char">
    <w:name w:val="Heading 5 Char"/>
    <w:aliases w:val="Heading 5 (Appendix) Char"/>
    <w:basedOn w:val="DefaultParagraphFont"/>
    <w:link w:val="Heading5"/>
    <w:rsid w:val="00483B31"/>
    <w:rPr>
      <w:rFonts w:ascii="Arial" w:hAnsi="Arial"/>
      <w:sz w:val="22"/>
      <w:lang w:val="en-US" w:eastAsia="en-US"/>
    </w:rPr>
  </w:style>
  <w:style w:type="paragraph" w:styleId="TOC1">
    <w:name w:val="toc 1"/>
    <w:basedOn w:val="Normal"/>
    <w:next w:val="Normal"/>
    <w:autoRedefine/>
    <w:uiPriority w:val="39"/>
    <w:rsid w:val="00BB457C"/>
    <w:pPr>
      <w:spacing w:before="120"/>
    </w:pPr>
    <w:rPr>
      <w:b/>
      <w:caps/>
      <w:sz w:val="24"/>
    </w:rPr>
  </w:style>
  <w:style w:type="paragraph" w:customStyle="1" w:styleId="0MainSectionHeading">
    <w:name w:val="*0Main Section Heading"/>
    <w:basedOn w:val="Heading1"/>
    <w:next w:val="Normal"/>
    <w:qFormat/>
    <w:rsid w:val="0034493C"/>
    <w:pPr>
      <w:pBdr>
        <w:bottom w:val="single" w:sz="24" w:space="1" w:color="412B7E"/>
      </w:pBdr>
      <w:spacing w:after="240"/>
    </w:pPr>
    <w:rPr>
      <w:color w:val="412B7E"/>
      <w:sz w:val="56"/>
    </w:rPr>
  </w:style>
  <w:style w:type="paragraph" w:customStyle="1" w:styleId="1SubHeading">
    <w:name w:val="*1Sub Heading"/>
    <w:basedOn w:val="Heading2"/>
    <w:next w:val="Normal"/>
    <w:autoRedefine/>
    <w:qFormat/>
    <w:rsid w:val="000079C6"/>
    <w:pPr>
      <w:spacing w:after="240"/>
    </w:pPr>
    <w:rPr>
      <w:i w:val="0"/>
      <w:sz w:val="32"/>
      <w:lang w:val="en-GB"/>
    </w:rPr>
  </w:style>
  <w:style w:type="paragraph" w:customStyle="1" w:styleId="2ndLevelSubHeading">
    <w:name w:val="*2nd Level Sub Heading"/>
    <w:basedOn w:val="Heading3"/>
    <w:next w:val="Normal"/>
    <w:qFormat/>
    <w:rsid w:val="00BB457C"/>
    <w:rPr>
      <w:b/>
      <w:sz w:val="28"/>
    </w:rPr>
  </w:style>
  <w:style w:type="paragraph" w:customStyle="1" w:styleId="3rdLevelSubHeading">
    <w:name w:val="*3rd Level Sub Heading"/>
    <w:basedOn w:val="Heading4"/>
    <w:next w:val="Normal"/>
    <w:qFormat/>
    <w:rsid w:val="00BB457C"/>
  </w:style>
  <w:style w:type="paragraph" w:styleId="TOC6">
    <w:name w:val="toc 6"/>
    <w:basedOn w:val="Normal"/>
    <w:next w:val="Normal"/>
    <w:autoRedefine/>
    <w:uiPriority w:val="39"/>
    <w:rsid w:val="00BB457C"/>
    <w:pPr>
      <w:ind w:left="1100"/>
    </w:pPr>
  </w:style>
  <w:style w:type="paragraph" w:styleId="TOC2">
    <w:name w:val="toc 2"/>
    <w:basedOn w:val="Normal"/>
    <w:next w:val="Normal"/>
    <w:autoRedefine/>
    <w:uiPriority w:val="39"/>
    <w:rsid w:val="00BB457C"/>
    <w:pPr>
      <w:ind w:left="240"/>
    </w:pPr>
    <w:rPr>
      <w:b/>
      <w:smallCaps/>
      <w:sz w:val="24"/>
    </w:rPr>
  </w:style>
  <w:style w:type="paragraph" w:styleId="TOC3">
    <w:name w:val="toc 3"/>
    <w:basedOn w:val="Normal"/>
    <w:next w:val="Normal"/>
    <w:autoRedefine/>
    <w:uiPriority w:val="39"/>
    <w:rsid w:val="00BB457C"/>
    <w:pPr>
      <w:ind w:left="480"/>
    </w:pPr>
    <w:rPr>
      <w:sz w:val="24"/>
    </w:rPr>
  </w:style>
  <w:style w:type="paragraph" w:styleId="TOC4">
    <w:name w:val="toc 4"/>
    <w:basedOn w:val="Normal"/>
    <w:next w:val="Normal"/>
    <w:autoRedefine/>
    <w:uiPriority w:val="39"/>
    <w:rsid w:val="00BB457C"/>
    <w:pPr>
      <w:ind w:left="720"/>
    </w:pPr>
    <w:rPr>
      <w:sz w:val="20"/>
    </w:rPr>
  </w:style>
  <w:style w:type="paragraph" w:styleId="TOC5">
    <w:name w:val="toc 5"/>
    <w:basedOn w:val="Normal"/>
    <w:next w:val="Normal"/>
    <w:autoRedefine/>
    <w:uiPriority w:val="39"/>
    <w:rsid w:val="00BB457C"/>
    <w:pPr>
      <w:ind w:left="960"/>
    </w:pPr>
    <w:rPr>
      <w:rFonts w:ascii="Times New Roman" w:hAnsi="Times New Roman"/>
      <w:sz w:val="18"/>
    </w:rPr>
  </w:style>
  <w:style w:type="paragraph" w:styleId="Footer">
    <w:name w:val="footer"/>
    <w:basedOn w:val="Normal"/>
    <w:link w:val="FooterChar"/>
    <w:rsid w:val="00BB457C"/>
    <w:pPr>
      <w:tabs>
        <w:tab w:val="center" w:pos="4153"/>
        <w:tab w:val="right" w:pos="8306"/>
      </w:tabs>
    </w:pPr>
  </w:style>
  <w:style w:type="character" w:customStyle="1" w:styleId="FooterChar">
    <w:name w:val="Footer Char"/>
    <w:basedOn w:val="DefaultParagraphFont"/>
    <w:link w:val="Footer"/>
    <w:rsid w:val="00483B31"/>
    <w:rPr>
      <w:rFonts w:ascii="Arial" w:hAnsi="Arial"/>
      <w:sz w:val="22"/>
      <w:lang w:val="en-US" w:eastAsia="en-US"/>
    </w:rPr>
  </w:style>
  <w:style w:type="paragraph" w:styleId="Header">
    <w:name w:val="header"/>
    <w:basedOn w:val="Normal"/>
    <w:rsid w:val="00BB457C"/>
    <w:pPr>
      <w:tabs>
        <w:tab w:val="center" w:pos="4153"/>
        <w:tab w:val="right" w:pos="8306"/>
      </w:tabs>
    </w:pPr>
  </w:style>
  <w:style w:type="paragraph" w:styleId="Caption">
    <w:name w:val="caption"/>
    <w:basedOn w:val="Normal"/>
    <w:next w:val="Normal"/>
    <w:qFormat/>
    <w:rsid w:val="0034493C"/>
    <w:pPr>
      <w:spacing w:before="120"/>
    </w:pPr>
    <w:rPr>
      <w:b/>
      <w:color w:val="412B7E"/>
    </w:rPr>
  </w:style>
  <w:style w:type="paragraph" w:customStyle="1" w:styleId="Bulletedlist">
    <w:name w:val="*Bulleted list"/>
    <w:basedOn w:val="Normal"/>
    <w:rsid w:val="00BB457C"/>
    <w:pPr>
      <w:numPr>
        <w:numId w:val="1"/>
      </w:numPr>
    </w:pPr>
  </w:style>
  <w:style w:type="paragraph" w:customStyle="1" w:styleId="NumberedList">
    <w:name w:val="*Numbered List"/>
    <w:basedOn w:val="Bulletedlist"/>
    <w:rsid w:val="00BB457C"/>
    <w:pPr>
      <w:numPr>
        <w:numId w:val="0"/>
      </w:numPr>
      <w:tabs>
        <w:tab w:val="num" w:pos="360"/>
      </w:tabs>
      <w:ind w:left="360" w:hanging="360"/>
    </w:pPr>
  </w:style>
  <w:style w:type="paragraph" w:customStyle="1" w:styleId="Tablebulleted">
    <w:name w:val="*Table bulleted"/>
    <w:basedOn w:val="Bulletedlist"/>
    <w:link w:val="TablebulletedChar"/>
    <w:rsid w:val="00266E0C"/>
    <w:pPr>
      <w:numPr>
        <w:numId w:val="2"/>
      </w:numPr>
      <w:spacing w:before="60" w:after="60"/>
    </w:pPr>
    <w:rPr>
      <w:b/>
    </w:rPr>
  </w:style>
  <w:style w:type="character" w:customStyle="1" w:styleId="TablebulletedChar">
    <w:name w:val="*Table bulleted Char"/>
    <w:basedOn w:val="DefaultParagraphFont"/>
    <w:link w:val="Tablebulleted"/>
    <w:rsid w:val="00266E0C"/>
    <w:rPr>
      <w:rFonts w:ascii="Arial" w:hAnsi="Arial"/>
      <w:b/>
      <w:sz w:val="22"/>
      <w:lang w:val="en-US" w:eastAsia="en-US"/>
    </w:rPr>
  </w:style>
  <w:style w:type="paragraph" w:customStyle="1" w:styleId="Table">
    <w:name w:val="*Table"/>
    <w:basedOn w:val="Bulletedlist"/>
    <w:link w:val="TableChar"/>
    <w:qFormat/>
    <w:rsid w:val="00266E0C"/>
    <w:pPr>
      <w:numPr>
        <w:numId w:val="0"/>
      </w:numPr>
      <w:spacing w:before="60" w:after="60"/>
    </w:pPr>
  </w:style>
  <w:style w:type="character" w:customStyle="1" w:styleId="TableChar">
    <w:name w:val="*Table Char"/>
    <w:basedOn w:val="DefaultParagraphFont"/>
    <w:link w:val="Table"/>
    <w:rsid w:val="00266E0C"/>
    <w:rPr>
      <w:rFonts w:ascii="Arial" w:hAnsi="Arial"/>
      <w:sz w:val="22"/>
      <w:lang w:val="en-US" w:eastAsia="en-US"/>
    </w:rPr>
  </w:style>
  <w:style w:type="paragraph" w:styleId="TOC7">
    <w:name w:val="toc 7"/>
    <w:basedOn w:val="Normal"/>
    <w:next w:val="Normal"/>
    <w:autoRedefine/>
    <w:uiPriority w:val="39"/>
    <w:rsid w:val="00BB457C"/>
    <w:pPr>
      <w:ind w:left="1320"/>
    </w:pPr>
  </w:style>
  <w:style w:type="paragraph" w:styleId="TOC8">
    <w:name w:val="toc 8"/>
    <w:basedOn w:val="Normal"/>
    <w:next w:val="Normal"/>
    <w:autoRedefine/>
    <w:uiPriority w:val="39"/>
    <w:rsid w:val="00BB457C"/>
    <w:pPr>
      <w:ind w:left="1540"/>
    </w:pPr>
  </w:style>
  <w:style w:type="paragraph" w:styleId="TOC9">
    <w:name w:val="toc 9"/>
    <w:basedOn w:val="Normal"/>
    <w:next w:val="Normal"/>
    <w:autoRedefine/>
    <w:uiPriority w:val="39"/>
    <w:rsid w:val="00BB457C"/>
    <w:pPr>
      <w:ind w:left="1760"/>
    </w:pPr>
  </w:style>
  <w:style w:type="character" w:styleId="Hyperlink">
    <w:name w:val="Hyperlink"/>
    <w:basedOn w:val="DefaultParagraphFont"/>
    <w:uiPriority w:val="99"/>
    <w:rsid w:val="0034493C"/>
    <w:rPr>
      <w:color w:val="412B7E"/>
      <w:u w:val="single"/>
    </w:rPr>
  </w:style>
  <w:style w:type="character" w:styleId="FollowedHyperlink">
    <w:name w:val="FollowedHyperlink"/>
    <w:basedOn w:val="DefaultParagraphFont"/>
    <w:rsid w:val="00BB457C"/>
    <w:rPr>
      <w:color w:val="800080"/>
      <w:u w:val="single"/>
    </w:rPr>
  </w:style>
  <w:style w:type="paragraph" w:styleId="BodyTextIndent">
    <w:name w:val="Body Text Indent"/>
    <w:basedOn w:val="Normal"/>
    <w:rsid w:val="00BB457C"/>
    <w:pPr>
      <w:ind w:left="720"/>
    </w:pPr>
  </w:style>
  <w:style w:type="paragraph" w:styleId="BodyTextIndent3">
    <w:name w:val="Body Text Indent 3"/>
    <w:basedOn w:val="Normal"/>
    <w:rsid w:val="00BB457C"/>
    <w:pPr>
      <w:tabs>
        <w:tab w:val="left" w:pos="-1161"/>
        <w:tab w:val="left" w:pos="-720"/>
        <w:tab w:val="left" w:pos="0"/>
        <w:tab w:val="left" w:pos="360"/>
        <w:tab w:val="left" w:pos="1440"/>
      </w:tabs>
      <w:spacing w:after="0"/>
      <w:ind w:left="360"/>
      <w:jc w:val="both"/>
    </w:pPr>
    <w:rPr>
      <w:szCs w:val="24"/>
      <w:lang w:val="en-GB"/>
    </w:rPr>
  </w:style>
  <w:style w:type="paragraph" w:styleId="BodyTextIndent2">
    <w:name w:val="Body Text Indent 2"/>
    <w:basedOn w:val="Normal"/>
    <w:rsid w:val="00BB457C"/>
    <w:pPr>
      <w:ind w:left="720"/>
    </w:pPr>
  </w:style>
  <w:style w:type="character" w:styleId="PageNumber">
    <w:name w:val="page number"/>
    <w:basedOn w:val="DefaultParagraphFont"/>
    <w:rsid w:val="00BB457C"/>
  </w:style>
  <w:style w:type="paragraph" w:styleId="BodyText">
    <w:name w:val="Body Text"/>
    <w:basedOn w:val="Normal"/>
    <w:link w:val="BodyTextChar"/>
    <w:rsid w:val="00BB457C"/>
    <w:pPr>
      <w:tabs>
        <w:tab w:val="left" w:pos="-1440"/>
      </w:tabs>
      <w:jc w:val="both"/>
    </w:pPr>
    <w:rPr>
      <w:lang w:val="en-GB"/>
    </w:rPr>
  </w:style>
  <w:style w:type="character" w:customStyle="1" w:styleId="BodyTextChar">
    <w:name w:val="Body Text Char"/>
    <w:basedOn w:val="DefaultParagraphFont"/>
    <w:link w:val="BodyText"/>
    <w:rsid w:val="00483B31"/>
    <w:rPr>
      <w:rFonts w:ascii="Arial" w:hAnsi="Arial"/>
      <w:sz w:val="22"/>
      <w:lang w:eastAsia="en-US"/>
    </w:rPr>
  </w:style>
  <w:style w:type="paragraph" w:customStyle="1" w:styleId="indentedbulletlist">
    <w:name w:val="indented bullet list"/>
    <w:basedOn w:val="Bulletedlist"/>
    <w:rsid w:val="00BB457C"/>
    <w:pPr>
      <w:numPr>
        <w:numId w:val="0"/>
      </w:numPr>
      <w:ind w:left="3402"/>
    </w:pPr>
  </w:style>
  <w:style w:type="paragraph" w:customStyle="1" w:styleId="table0">
    <w:name w:val="* table"/>
    <w:basedOn w:val="Normal"/>
    <w:uiPriority w:val="99"/>
    <w:rsid w:val="00BB457C"/>
    <w:pPr>
      <w:spacing w:before="60" w:after="60"/>
    </w:pPr>
    <w:rPr>
      <w:szCs w:val="24"/>
      <w:lang w:val="en-GB"/>
    </w:rPr>
  </w:style>
  <w:style w:type="paragraph" w:styleId="BodyText3">
    <w:name w:val="Body Text 3"/>
    <w:basedOn w:val="Normal"/>
    <w:rsid w:val="00BB457C"/>
    <w:pPr>
      <w:spacing w:after="0"/>
    </w:pPr>
    <w:rPr>
      <w:rFonts w:cs="Arial"/>
      <w:szCs w:val="24"/>
    </w:rPr>
  </w:style>
  <w:style w:type="paragraph" w:styleId="BodyText2">
    <w:name w:val="Body Text 2"/>
    <w:basedOn w:val="Normal"/>
    <w:link w:val="BodyText2Char"/>
    <w:rsid w:val="00BB457C"/>
    <w:pPr>
      <w:spacing w:after="0"/>
      <w:jc w:val="both"/>
    </w:pPr>
    <w:rPr>
      <w:rFonts w:cs="Arial"/>
      <w:bCs/>
      <w:szCs w:val="24"/>
      <w:lang w:val="en-GB"/>
    </w:rPr>
  </w:style>
  <w:style w:type="character" w:customStyle="1" w:styleId="BodyText2Char">
    <w:name w:val="Body Text 2 Char"/>
    <w:basedOn w:val="DefaultParagraphFont"/>
    <w:link w:val="BodyText2"/>
    <w:rsid w:val="00483B31"/>
    <w:rPr>
      <w:rFonts w:ascii="Arial" w:hAnsi="Arial" w:cs="Arial"/>
      <w:bCs/>
      <w:sz w:val="22"/>
      <w:szCs w:val="24"/>
      <w:lang w:eastAsia="en-US"/>
    </w:rPr>
  </w:style>
  <w:style w:type="character" w:styleId="CommentReference">
    <w:name w:val="annotation reference"/>
    <w:basedOn w:val="DefaultParagraphFont"/>
    <w:rsid w:val="007F4523"/>
    <w:rPr>
      <w:sz w:val="16"/>
      <w:szCs w:val="16"/>
    </w:rPr>
  </w:style>
  <w:style w:type="table" w:styleId="TableGrid">
    <w:name w:val="Table Grid"/>
    <w:basedOn w:val="TableNormal"/>
    <w:rsid w:val="00434B9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72C"/>
    <w:rPr>
      <w:rFonts w:ascii="Tahoma" w:hAnsi="Tahoma" w:cs="Tahoma"/>
      <w:sz w:val="16"/>
      <w:szCs w:val="16"/>
    </w:rPr>
  </w:style>
  <w:style w:type="character" w:customStyle="1" w:styleId="BalloonTextChar">
    <w:name w:val="Balloon Text Char"/>
    <w:basedOn w:val="DefaultParagraphFont"/>
    <w:link w:val="BalloonText"/>
    <w:rsid w:val="00483B31"/>
    <w:rPr>
      <w:rFonts w:ascii="Tahoma" w:hAnsi="Tahoma" w:cs="Tahoma"/>
      <w:sz w:val="16"/>
      <w:szCs w:val="16"/>
      <w:lang w:val="en-US" w:eastAsia="en-US"/>
    </w:rPr>
  </w:style>
  <w:style w:type="paragraph" w:styleId="CommentText">
    <w:name w:val="annotation text"/>
    <w:basedOn w:val="Normal"/>
    <w:link w:val="CommentTextChar"/>
    <w:rsid w:val="007F4523"/>
    <w:rPr>
      <w:sz w:val="20"/>
    </w:rPr>
  </w:style>
  <w:style w:type="character" w:customStyle="1" w:styleId="CommentTextChar">
    <w:name w:val="Comment Text Char"/>
    <w:basedOn w:val="DefaultParagraphFont"/>
    <w:link w:val="CommentText"/>
    <w:rsid w:val="007F4523"/>
    <w:rPr>
      <w:rFonts w:ascii="Arial" w:hAnsi="Arial"/>
      <w:lang w:val="en-US" w:eastAsia="en-US"/>
    </w:rPr>
  </w:style>
  <w:style w:type="paragraph" w:styleId="CommentSubject">
    <w:name w:val="annotation subject"/>
    <w:basedOn w:val="CommentText"/>
    <w:next w:val="CommentText"/>
    <w:link w:val="CommentSubjectChar"/>
    <w:rsid w:val="007F4523"/>
    <w:rPr>
      <w:b/>
      <w:bCs/>
    </w:rPr>
  </w:style>
  <w:style w:type="character" w:customStyle="1" w:styleId="CommentSubjectChar">
    <w:name w:val="Comment Subject Char"/>
    <w:basedOn w:val="CommentTextChar"/>
    <w:link w:val="CommentSubject"/>
    <w:rsid w:val="007F4523"/>
    <w:rPr>
      <w:rFonts w:ascii="Arial" w:hAnsi="Arial"/>
      <w:b/>
      <w:bCs/>
      <w:lang w:val="en-US" w:eastAsia="en-US"/>
    </w:rPr>
  </w:style>
  <w:style w:type="paragraph" w:styleId="ListParagraph">
    <w:name w:val="List Paragraph"/>
    <w:basedOn w:val="Normal"/>
    <w:uiPriority w:val="34"/>
    <w:qFormat/>
    <w:rsid w:val="006D2D9A"/>
    <w:pPr>
      <w:ind w:left="720"/>
      <w:contextualSpacing/>
    </w:pPr>
  </w:style>
  <w:style w:type="paragraph" w:customStyle="1" w:styleId="Default">
    <w:name w:val="Default"/>
    <w:rsid w:val="00483B31"/>
    <w:pPr>
      <w:autoSpaceDE w:val="0"/>
      <w:autoSpaceDN w:val="0"/>
      <w:adjustRightInd w:val="0"/>
    </w:pPr>
    <w:rPr>
      <w:rFonts w:ascii="Arial" w:hAnsi="Arial" w:cs="Arial"/>
      <w:color w:val="000000"/>
      <w:sz w:val="24"/>
      <w:szCs w:val="24"/>
      <w:lang w:val="en-US" w:eastAsia="en-US"/>
    </w:rPr>
  </w:style>
  <w:style w:type="paragraph" w:customStyle="1" w:styleId="NumberedHeading">
    <w:name w:val="Numbered Heading"/>
    <w:basedOn w:val="Normal"/>
    <w:rsid w:val="00483B31"/>
    <w:pPr>
      <w:jc w:val="both"/>
    </w:pPr>
    <w:rPr>
      <w:rFonts w:ascii="Trebuchet MS" w:hAnsi="Trebuchet MS"/>
      <w:sz w:val="20"/>
      <w:lang w:val="en-GB" w:eastAsia="en-GB"/>
    </w:rPr>
  </w:style>
  <w:style w:type="paragraph" w:styleId="Title">
    <w:name w:val="Title"/>
    <w:basedOn w:val="Normal"/>
    <w:next w:val="Normal"/>
    <w:link w:val="TitleChar"/>
    <w:rsid w:val="00483B31"/>
    <w:pPr>
      <w:spacing w:after="0"/>
      <w:jc w:val="center"/>
    </w:pPr>
    <w:rPr>
      <w:rFonts w:ascii="Trebuchet MS" w:hAnsi="Trebuchet MS"/>
      <w:bCs/>
      <w:caps/>
      <w:spacing w:val="20"/>
      <w:sz w:val="36"/>
      <w:szCs w:val="36"/>
      <w:lang w:val="en-GB" w:eastAsia="en-GB"/>
    </w:rPr>
  </w:style>
  <w:style w:type="character" w:customStyle="1" w:styleId="TitleChar">
    <w:name w:val="Title Char"/>
    <w:basedOn w:val="DefaultParagraphFont"/>
    <w:link w:val="Title"/>
    <w:rsid w:val="00483B31"/>
    <w:rPr>
      <w:rFonts w:ascii="Trebuchet MS" w:hAnsi="Trebuchet MS"/>
      <w:bCs/>
      <w:caps/>
      <w:spacing w:val="20"/>
      <w:sz w:val="36"/>
      <w:szCs w:val="36"/>
    </w:rPr>
  </w:style>
  <w:style w:type="paragraph" w:customStyle="1" w:styleId="HiddenText">
    <w:name w:val="Hidden Text"/>
    <w:basedOn w:val="Normal"/>
    <w:rsid w:val="00483B31"/>
    <w:pPr>
      <w:jc w:val="both"/>
    </w:pPr>
    <w:rPr>
      <w:rFonts w:ascii="Trebuchet MS" w:hAnsi="Trebuchet MS" w:cs="Arial"/>
      <w:i/>
      <w:iCs/>
      <w:color w:val="4B83DD"/>
      <w:sz w:val="20"/>
      <w:lang w:val="en-GB" w:eastAsia="en-GB"/>
    </w:rPr>
  </w:style>
  <w:style w:type="paragraph" w:styleId="TableofFigures">
    <w:name w:val="table of figures"/>
    <w:basedOn w:val="Normal"/>
    <w:next w:val="Normal"/>
    <w:rsid w:val="00483B31"/>
    <w:pPr>
      <w:spacing w:after="0"/>
    </w:pPr>
    <w:rPr>
      <w:rFonts w:ascii="Trebuchet MS" w:hAnsi="Trebuchet MS"/>
      <w:szCs w:val="24"/>
      <w:lang w:val="en-GB" w:eastAsia="en-GB"/>
    </w:rPr>
  </w:style>
  <w:style w:type="table" w:customStyle="1" w:styleId="Ownerstable">
    <w:name w:val="Owners table"/>
    <w:basedOn w:val="TableNormal"/>
    <w:rsid w:val="00483B31"/>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Trebuchet MS" w:hAnsi="Trebuchet MS"/>
        <w:b/>
        <w:sz w:val="20"/>
      </w:rPr>
      <w:tblPr/>
      <w:tcPr>
        <w:shd w:val="clear" w:color="auto" w:fill="BFBFBF"/>
      </w:tcPr>
    </w:tblStylePr>
  </w:style>
  <w:style w:type="character" w:styleId="Emphasis">
    <w:name w:val="Emphasis"/>
    <w:basedOn w:val="DefaultParagraphFont"/>
    <w:rsid w:val="00483B31"/>
    <w:rPr>
      <w:i/>
      <w:iCs/>
    </w:rPr>
  </w:style>
  <w:style w:type="paragraph" w:styleId="TOCHeading">
    <w:name w:val="TOC Heading"/>
    <w:basedOn w:val="Heading1"/>
    <w:next w:val="Normal"/>
    <w:uiPriority w:val="39"/>
    <w:semiHidden/>
    <w:unhideWhenUsed/>
    <w:qFormat/>
    <w:rsid w:val="00483B31"/>
    <w:pPr>
      <w:keepLines/>
      <w:spacing w:before="480" w:after="0" w:line="276" w:lineRule="auto"/>
      <w:outlineLvl w:val="9"/>
    </w:pPr>
    <w:rPr>
      <w:rFonts w:ascii="Cambria" w:hAnsi="Cambria"/>
      <w:bCs/>
      <w:color w:val="365F91"/>
      <w:sz w:val="28"/>
      <w:szCs w:val="28"/>
      <w:lang w:val="en-US"/>
    </w:rPr>
  </w:style>
  <w:style w:type="paragraph" w:customStyle="1" w:styleId="Style1">
    <w:name w:val="Style1"/>
    <w:basedOn w:val="Normal"/>
    <w:rsid w:val="00483B31"/>
    <w:pPr>
      <w:spacing w:after="0"/>
      <w:jc w:val="right"/>
    </w:pPr>
    <w:rPr>
      <w:rFonts w:ascii="Trebuchet MS" w:hAnsi="Trebuchet MS"/>
      <w:b/>
      <w:sz w:val="24"/>
      <w:szCs w:val="24"/>
      <w:lang w:val="en-GB" w:eastAsia="en-GB"/>
    </w:rPr>
  </w:style>
  <w:style w:type="table" w:styleId="TableGrid8">
    <w:name w:val="Table Grid 8"/>
    <w:basedOn w:val="TableNormal"/>
    <w:rsid w:val="00483B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MonthYearChar">
    <w:name w:val="Month Year Char"/>
    <w:basedOn w:val="Heading5Char"/>
    <w:rsid w:val="00483B31"/>
    <w:rPr>
      <w:rFonts w:ascii="Arial" w:hAnsi="Arial"/>
      <w:sz w:val="22"/>
      <w:lang w:val="en-US" w:eastAsia="en-US"/>
    </w:rPr>
  </w:style>
  <w:style w:type="table" w:styleId="MediumList2-Accent1">
    <w:name w:val="Medium List 2 Accent 1"/>
    <w:basedOn w:val="TableNormal"/>
    <w:uiPriority w:val="66"/>
    <w:rsid w:val="00483B3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11">
    <w:name w:val="Light Grid - Accent 11"/>
    <w:basedOn w:val="TableNormal"/>
    <w:uiPriority w:val="62"/>
    <w:rsid w:val="00483B3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6">
    <w:name w:val="Table Grid 6"/>
    <w:basedOn w:val="TableNormal"/>
    <w:rsid w:val="00483B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483B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orkingPracticeTableStyle">
    <w:name w:val="Working Practice Table Style"/>
    <w:basedOn w:val="TableNormal"/>
    <w:rsid w:val="00483B31"/>
    <w:rPr>
      <w:rFonts w:ascii="Trebuchet MS" w:hAnsi="Trebuchet MS"/>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rFonts w:ascii="Tahoma" w:hAnsi="Tahoma"/>
        <w:sz w:val="20"/>
      </w:rPr>
      <w:tblPr/>
      <w:tcPr>
        <w:shd w:val="clear" w:color="auto" w:fill="D9D9D9"/>
      </w:tcPr>
    </w:tblStylePr>
  </w:style>
  <w:style w:type="paragraph" w:styleId="Subtitle">
    <w:name w:val="Subtitle"/>
    <w:basedOn w:val="BodyText2"/>
    <w:next w:val="Normal"/>
    <w:link w:val="SubtitleChar"/>
    <w:qFormat/>
    <w:rsid w:val="00483B31"/>
    <w:pPr>
      <w:ind w:left="5040"/>
      <w:jc w:val="right"/>
    </w:pPr>
    <w:rPr>
      <w:rFonts w:ascii="Trebuchet MS" w:hAnsi="Trebuchet MS" w:cs="Times New Roman"/>
      <w:bCs w:val="0"/>
      <w:sz w:val="28"/>
      <w:szCs w:val="20"/>
      <w:lang w:eastAsia="en-GB"/>
    </w:rPr>
  </w:style>
  <w:style w:type="character" w:customStyle="1" w:styleId="SubtitleChar">
    <w:name w:val="Subtitle Char"/>
    <w:basedOn w:val="DefaultParagraphFont"/>
    <w:link w:val="Subtitle"/>
    <w:rsid w:val="00483B31"/>
    <w:rPr>
      <w:rFonts w:ascii="Trebuchet MS" w:hAnsi="Trebuchet MS"/>
      <w:sz w:val="28"/>
    </w:rPr>
  </w:style>
  <w:style w:type="paragraph" w:customStyle="1" w:styleId="Title1">
    <w:name w:val="Title 1"/>
    <w:rsid w:val="00483B31"/>
    <w:pPr>
      <w:jc w:val="center"/>
    </w:pPr>
    <w:rPr>
      <w:rFonts w:ascii="Arial" w:hAnsi="Arial"/>
      <w:b/>
      <w:sz w:val="28"/>
      <w:lang w:eastAsia="en-US"/>
    </w:rPr>
  </w:style>
  <w:style w:type="paragraph" w:customStyle="1" w:styleId="Title2">
    <w:name w:val="Title 2"/>
    <w:rsid w:val="00483B31"/>
    <w:pPr>
      <w:spacing w:after="120"/>
    </w:pPr>
    <w:rPr>
      <w:rFonts w:ascii="Arial" w:hAnsi="Arial"/>
      <w:b/>
      <w:sz w:val="24"/>
      <w:lang w:eastAsia="en-US"/>
    </w:rPr>
  </w:style>
  <w:style w:type="paragraph" w:customStyle="1" w:styleId="Table1">
    <w:name w:val="Table"/>
    <w:rsid w:val="00483B31"/>
    <w:pPr>
      <w:spacing w:before="60" w:after="60"/>
      <w:jc w:val="both"/>
    </w:pPr>
    <w:rPr>
      <w:lang w:eastAsia="en-US"/>
    </w:rPr>
  </w:style>
  <w:style w:type="paragraph" w:customStyle="1" w:styleId="Style0">
    <w:name w:val="Style 0"/>
    <w:basedOn w:val="Heading1"/>
    <w:link w:val="Style0Char"/>
    <w:qFormat/>
    <w:rsid w:val="00483B31"/>
    <w:pPr>
      <w:pBdr>
        <w:bottom w:val="single" w:sz="24" w:space="1" w:color="auto"/>
      </w:pBdr>
      <w:spacing w:before="240" w:after="60"/>
    </w:pPr>
    <w:rPr>
      <w:rFonts w:ascii="Trebuchet MS" w:hAnsi="Trebuchet MS" w:cs="Arial"/>
      <w:bCs/>
      <w:kern w:val="32"/>
      <w:sz w:val="36"/>
      <w:szCs w:val="32"/>
      <w:lang w:eastAsia="en-GB"/>
    </w:rPr>
  </w:style>
  <w:style w:type="character" w:customStyle="1" w:styleId="Style0Char">
    <w:name w:val="Style 0 Char"/>
    <w:basedOn w:val="DefaultParagraphFont"/>
    <w:link w:val="Style0"/>
    <w:rsid w:val="00483B31"/>
    <w:rPr>
      <w:rFonts w:ascii="Trebuchet MS" w:hAnsi="Trebuchet MS" w:cs="Arial"/>
      <w:b/>
      <w:bCs/>
      <w:kern w:val="32"/>
      <w:sz w:val="36"/>
      <w:szCs w:val="32"/>
    </w:rPr>
  </w:style>
  <w:style w:type="paragraph" w:customStyle="1" w:styleId="Arrow">
    <w:name w:val="Arrow"/>
    <w:basedOn w:val="Normal"/>
    <w:link w:val="ArrowChar"/>
    <w:rsid w:val="00483B31"/>
    <w:pPr>
      <w:spacing w:after="0"/>
    </w:pPr>
    <w:rPr>
      <w:rFonts w:ascii="Trebuchet MS" w:hAnsi="Trebuchet MS"/>
      <w:szCs w:val="24"/>
      <w:lang w:val="en-GB" w:eastAsia="en-GB"/>
    </w:rPr>
  </w:style>
  <w:style w:type="character" w:customStyle="1" w:styleId="ArrowChar">
    <w:name w:val="Arrow Char"/>
    <w:basedOn w:val="DefaultParagraphFont"/>
    <w:link w:val="Arrow"/>
    <w:rsid w:val="00483B31"/>
    <w:rPr>
      <w:rFonts w:ascii="Trebuchet MS" w:hAnsi="Trebuchet MS"/>
      <w:sz w:val="22"/>
      <w:szCs w:val="24"/>
    </w:rPr>
  </w:style>
  <w:style w:type="paragraph" w:customStyle="1" w:styleId="body">
    <w:name w:val="body"/>
    <w:basedOn w:val="Normal"/>
    <w:rsid w:val="00483B31"/>
    <w:pPr>
      <w:spacing w:after="75"/>
    </w:pPr>
    <w:rPr>
      <w:rFonts w:ascii="Verdana" w:hAnsi="Verdana"/>
      <w:sz w:val="18"/>
      <w:szCs w:val="18"/>
      <w:lang w:val="en-GB" w:eastAsia="en-GB"/>
    </w:rPr>
  </w:style>
  <w:style w:type="paragraph" w:customStyle="1" w:styleId="0Mainsectionheading0">
    <w:name w:val="* 0 Main section heading"/>
    <w:basedOn w:val="Heading1"/>
    <w:next w:val="Normal"/>
    <w:rsid w:val="004B0E65"/>
    <w:pPr>
      <w:pBdr>
        <w:bottom w:val="single" w:sz="24" w:space="1" w:color="auto"/>
      </w:pBdr>
      <w:spacing w:after="240"/>
    </w:pPr>
    <w:rPr>
      <w:bCs/>
      <w:caps/>
      <w:sz w:val="56"/>
      <w:szCs w:val="56"/>
    </w:rPr>
  </w:style>
  <w:style w:type="paragraph" w:customStyle="1" w:styleId="1subheading0">
    <w:name w:val="* 1 subheading"/>
    <w:basedOn w:val="Normal"/>
    <w:next w:val="Normal"/>
    <w:link w:val="1subheadingChar"/>
    <w:rsid w:val="004B0E65"/>
    <w:pPr>
      <w:spacing w:before="240" w:after="240"/>
      <w:outlineLvl w:val="1"/>
    </w:pPr>
    <w:rPr>
      <w:b/>
      <w:sz w:val="32"/>
      <w:szCs w:val="22"/>
      <w:lang w:val="en-GB"/>
    </w:rPr>
  </w:style>
  <w:style w:type="character" w:customStyle="1" w:styleId="1subheadingChar">
    <w:name w:val="* 1 subheading Char"/>
    <w:basedOn w:val="DefaultParagraphFont"/>
    <w:link w:val="1subheading0"/>
    <w:rsid w:val="004B0E65"/>
    <w:rPr>
      <w:rFonts w:ascii="Arial" w:hAnsi="Arial"/>
      <w:b/>
      <w:sz w:val="32"/>
      <w:szCs w:val="22"/>
      <w:lang w:eastAsia="en-US"/>
    </w:rPr>
  </w:style>
  <w:style w:type="paragraph" w:customStyle="1" w:styleId="3subheading">
    <w:name w:val="* 3 subheading"/>
    <w:basedOn w:val="Normal"/>
    <w:next w:val="Normal"/>
    <w:rsid w:val="00FC0E6E"/>
    <w:pPr>
      <w:spacing w:after="0"/>
      <w:outlineLvl w:val="3"/>
    </w:pPr>
    <w:rPr>
      <w:rFonts w:cs="Arial"/>
      <w:bCs/>
      <w:sz w:val="28"/>
      <w:szCs w:val="24"/>
      <w:lang w:val="en-GB"/>
    </w:rPr>
  </w:style>
  <w:style w:type="character" w:customStyle="1" w:styleId="green">
    <w:name w:val="green"/>
    <w:basedOn w:val="DefaultParagraphFont"/>
    <w:rsid w:val="00985804"/>
  </w:style>
  <w:style w:type="character" w:styleId="Strong">
    <w:name w:val="Strong"/>
    <w:basedOn w:val="DefaultParagraphFont"/>
    <w:uiPriority w:val="22"/>
    <w:qFormat/>
    <w:rsid w:val="00F4066B"/>
    <w:rPr>
      <w:b/>
      <w:bCs/>
    </w:rPr>
  </w:style>
  <w:style w:type="paragraph" w:styleId="NormalWeb">
    <w:name w:val="Normal (Web)"/>
    <w:basedOn w:val="Normal"/>
    <w:uiPriority w:val="99"/>
    <w:unhideWhenUsed/>
    <w:rsid w:val="009E1DEC"/>
    <w:pPr>
      <w:spacing w:before="100" w:beforeAutospacing="1" w:after="100" w:afterAutospacing="1" w:line="360" w:lineRule="auto"/>
    </w:pPr>
    <w:rPr>
      <w:rFonts w:ascii="Verdana" w:hAnsi="Verdana"/>
      <w:sz w:val="24"/>
      <w:szCs w:val="24"/>
      <w:lang w:val="en-GB" w:eastAsia="en-GB"/>
    </w:rPr>
  </w:style>
  <w:style w:type="paragraph" w:customStyle="1" w:styleId="2subheading">
    <w:name w:val="* 2 subheading"/>
    <w:basedOn w:val="Normal"/>
    <w:next w:val="Normal"/>
    <w:rsid w:val="00740A41"/>
    <w:pPr>
      <w:spacing w:before="240" w:after="60"/>
      <w:outlineLvl w:val="2"/>
    </w:pPr>
    <w:rPr>
      <w:bCs/>
      <w:sz w:val="28"/>
      <w:szCs w:val="24"/>
      <w:lang w:val="en-GB"/>
    </w:rPr>
  </w:style>
  <w:style w:type="paragraph" w:customStyle="1" w:styleId="Instructionbullet">
    <w:name w:val="Instruction bullet"/>
    <w:basedOn w:val="Tablebulleted"/>
    <w:qFormat/>
    <w:rsid w:val="00C25FB5"/>
    <w:pPr>
      <w:spacing w:before="144" w:after="0"/>
      <w:ind w:left="357" w:hanging="357"/>
    </w:pPr>
    <w:rPr>
      <w:b w:val="0"/>
    </w:rPr>
  </w:style>
  <w:style w:type="paragraph" w:customStyle="1" w:styleId="Instructionnote">
    <w:name w:val="Instruction note"/>
    <w:basedOn w:val="Normal"/>
    <w:qFormat/>
    <w:rsid w:val="00EE1C98"/>
    <w:pPr>
      <w:spacing w:after="0"/>
      <w:ind w:left="720"/>
    </w:pPr>
    <w:rPr>
      <w:i/>
      <w:iCs/>
    </w:rPr>
  </w:style>
  <w:style w:type="paragraph" w:customStyle="1" w:styleId="0sectionheading">
    <w:name w:val="* 0 section heading"/>
    <w:basedOn w:val="Normal"/>
    <w:next w:val="Normal"/>
    <w:rsid w:val="009951C4"/>
    <w:pPr>
      <w:pBdr>
        <w:bottom w:val="single" w:sz="24" w:space="1" w:color="auto"/>
      </w:pBdr>
      <w:spacing w:after="240"/>
      <w:outlineLvl w:val="0"/>
    </w:pPr>
    <w:rPr>
      <w:b/>
      <w:caps/>
      <w:sz w:val="56"/>
      <w:szCs w:val="24"/>
      <w:lang w:val="en-GB"/>
    </w:rPr>
  </w:style>
  <w:style w:type="paragraph" w:customStyle="1" w:styleId="tablebulleted0">
    <w:name w:val="* table bulleted"/>
    <w:basedOn w:val="Normal"/>
    <w:uiPriority w:val="99"/>
    <w:rsid w:val="009951C4"/>
    <w:pPr>
      <w:numPr>
        <w:numId w:val="30"/>
      </w:numPr>
      <w:spacing w:before="60" w:after="60"/>
    </w:pPr>
    <w:rPr>
      <w:b/>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40"/>
      </w:pPr>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Subtitle" w:qFormat="1"/>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457C"/>
    <w:pPr>
      <w:spacing w:after="120"/>
    </w:pPr>
    <w:rPr>
      <w:rFonts w:ascii="Arial" w:hAnsi="Arial"/>
      <w:sz w:val="22"/>
      <w:lang w:val="en-US" w:eastAsia="en-US"/>
    </w:rPr>
  </w:style>
  <w:style w:type="paragraph" w:styleId="Heading1">
    <w:name w:val="heading 1"/>
    <w:basedOn w:val="Normal"/>
    <w:next w:val="Normal"/>
    <w:rsid w:val="00BB457C"/>
    <w:pPr>
      <w:keepNext/>
      <w:outlineLvl w:val="0"/>
    </w:pPr>
    <w:rPr>
      <w:b/>
      <w:sz w:val="72"/>
      <w:lang w:val="en-GB"/>
    </w:rPr>
  </w:style>
  <w:style w:type="paragraph" w:styleId="Heading2">
    <w:name w:val="heading 2"/>
    <w:basedOn w:val="Normal"/>
    <w:next w:val="Normal"/>
    <w:link w:val="Heading2Char"/>
    <w:rsid w:val="00BB457C"/>
    <w:pPr>
      <w:keepNext/>
      <w:spacing w:before="240" w:after="60"/>
      <w:outlineLvl w:val="1"/>
    </w:pPr>
    <w:rPr>
      <w:b/>
      <w:i/>
    </w:rPr>
  </w:style>
  <w:style w:type="paragraph" w:styleId="Heading3">
    <w:name w:val="heading 3"/>
    <w:basedOn w:val="Normal"/>
    <w:next w:val="Normal"/>
    <w:link w:val="Heading3Char"/>
    <w:rsid w:val="00BB457C"/>
    <w:pPr>
      <w:keepNext/>
      <w:spacing w:before="240" w:after="60"/>
      <w:outlineLvl w:val="2"/>
    </w:pPr>
  </w:style>
  <w:style w:type="paragraph" w:styleId="Heading4">
    <w:name w:val="heading 4"/>
    <w:basedOn w:val="Normal"/>
    <w:next w:val="Normal"/>
    <w:rsid w:val="00BB457C"/>
    <w:pPr>
      <w:keepNext/>
      <w:spacing w:before="240" w:after="60"/>
      <w:outlineLvl w:val="3"/>
    </w:pPr>
    <w:rPr>
      <w:b/>
    </w:rPr>
  </w:style>
  <w:style w:type="paragraph" w:styleId="Heading5">
    <w:name w:val="heading 5"/>
    <w:aliases w:val="Heading 5 (Appendix)"/>
    <w:basedOn w:val="Normal"/>
    <w:next w:val="Normal"/>
    <w:link w:val="Heading5Char"/>
    <w:rsid w:val="00BB457C"/>
    <w:pPr>
      <w:spacing w:before="240" w:after="60"/>
      <w:outlineLvl w:val="4"/>
    </w:pPr>
  </w:style>
  <w:style w:type="paragraph" w:styleId="Heading6">
    <w:name w:val="heading 6"/>
    <w:basedOn w:val="Normal"/>
    <w:next w:val="Normal"/>
    <w:rsid w:val="00BB457C"/>
    <w:pPr>
      <w:spacing w:before="240" w:after="60"/>
      <w:outlineLvl w:val="5"/>
    </w:pPr>
    <w:rPr>
      <w:rFonts w:ascii="Times New Roman" w:hAnsi="Times New Roman"/>
      <w:i/>
    </w:rPr>
  </w:style>
  <w:style w:type="paragraph" w:styleId="Heading7">
    <w:name w:val="heading 7"/>
    <w:basedOn w:val="Normal"/>
    <w:next w:val="Normal"/>
    <w:rsid w:val="00BB457C"/>
    <w:pPr>
      <w:spacing w:before="240" w:after="60"/>
      <w:outlineLvl w:val="6"/>
    </w:pPr>
    <w:rPr>
      <w:sz w:val="20"/>
    </w:rPr>
  </w:style>
  <w:style w:type="paragraph" w:styleId="Heading8">
    <w:name w:val="heading 8"/>
    <w:basedOn w:val="Normal"/>
    <w:next w:val="Normal"/>
    <w:rsid w:val="00BB457C"/>
    <w:pPr>
      <w:spacing w:before="240" w:after="60"/>
      <w:outlineLvl w:val="7"/>
    </w:pPr>
    <w:rPr>
      <w:i/>
      <w:sz w:val="20"/>
    </w:rPr>
  </w:style>
  <w:style w:type="paragraph" w:styleId="Heading9">
    <w:name w:val="heading 9"/>
    <w:basedOn w:val="Normal"/>
    <w:next w:val="Normal"/>
    <w:rsid w:val="00BB457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3B31"/>
    <w:rPr>
      <w:rFonts w:ascii="Arial" w:hAnsi="Arial"/>
      <w:b/>
      <w:i/>
      <w:sz w:val="22"/>
      <w:lang w:val="en-US" w:eastAsia="en-US"/>
    </w:rPr>
  </w:style>
  <w:style w:type="character" w:customStyle="1" w:styleId="Heading3Char">
    <w:name w:val="Heading 3 Char"/>
    <w:basedOn w:val="DefaultParagraphFont"/>
    <w:link w:val="Heading3"/>
    <w:rsid w:val="00483B31"/>
    <w:rPr>
      <w:rFonts w:ascii="Arial" w:hAnsi="Arial"/>
      <w:sz w:val="22"/>
      <w:lang w:val="en-US" w:eastAsia="en-US"/>
    </w:rPr>
  </w:style>
  <w:style w:type="character" w:customStyle="1" w:styleId="Heading5Char">
    <w:name w:val="Heading 5 Char"/>
    <w:aliases w:val="Heading 5 (Appendix) Char"/>
    <w:basedOn w:val="DefaultParagraphFont"/>
    <w:link w:val="Heading5"/>
    <w:rsid w:val="00483B31"/>
    <w:rPr>
      <w:rFonts w:ascii="Arial" w:hAnsi="Arial"/>
      <w:sz w:val="22"/>
      <w:lang w:val="en-US" w:eastAsia="en-US"/>
    </w:rPr>
  </w:style>
  <w:style w:type="paragraph" w:styleId="TOC1">
    <w:name w:val="toc 1"/>
    <w:basedOn w:val="Normal"/>
    <w:next w:val="Normal"/>
    <w:autoRedefine/>
    <w:uiPriority w:val="39"/>
    <w:rsid w:val="00BB457C"/>
    <w:pPr>
      <w:spacing w:before="120"/>
    </w:pPr>
    <w:rPr>
      <w:b/>
      <w:caps/>
      <w:sz w:val="24"/>
    </w:rPr>
  </w:style>
  <w:style w:type="paragraph" w:customStyle="1" w:styleId="0MainSectionHeading">
    <w:name w:val="*0Main Section Heading"/>
    <w:basedOn w:val="Heading1"/>
    <w:next w:val="Normal"/>
    <w:qFormat/>
    <w:rsid w:val="0034493C"/>
    <w:pPr>
      <w:pBdr>
        <w:bottom w:val="single" w:sz="24" w:space="1" w:color="412B7E"/>
      </w:pBdr>
      <w:spacing w:after="240"/>
    </w:pPr>
    <w:rPr>
      <w:color w:val="412B7E"/>
      <w:sz w:val="56"/>
    </w:rPr>
  </w:style>
  <w:style w:type="paragraph" w:customStyle="1" w:styleId="1SubHeading">
    <w:name w:val="*1Sub Heading"/>
    <w:basedOn w:val="Heading2"/>
    <w:next w:val="Normal"/>
    <w:autoRedefine/>
    <w:qFormat/>
    <w:rsid w:val="000079C6"/>
    <w:pPr>
      <w:spacing w:after="240"/>
    </w:pPr>
    <w:rPr>
      <w:i w:val="0"/>
      <w:sz w:val="32"/>
      <w:lang w:val="en-GB"/>
    </w:rPr>
  </w:style>
  <w:style w:type="paragraph" w:customStyle="1" w:styleId="2ndLevelSubHeading">
    <w:name w:val="*2nd Level Sub Heading"/>
    <w:basedOn w:val="Heading3"/>
    <w:next w:val="Normal"/>
    <w:qFormat/>
    <w:rsid w:val="00BB457C"/>
    <w:rPr>
      <w:b/>
      <w:sz w:val="28"/>
    </w:rPr>
  </w:style>
  <w:style w:type="paragraph" w:customStyle="1" w:styleId="3rdLevelSubHeading">
    <w:name w:val="*3rd Level Sub Heading"/>
    <w:basedOn w:val="Heading4"/>
    <w:next w:val="Normal"/>
    <w:qFormat/>
    <w:rsid w:val="00BB457C"/>
  </w:style>
  <w:style w:type="paragraph" w:styleId="TOC6">
    <w:name w:val="toc 6"/>
    <w:basedOn w:val="Normal"/>
    <w:next w:val="Normal"/>
    <w:autoRedefine/>
    <w:uiPriority w:val="39"/>
    <w:rsid w:val="00BB457C"/>
    <w:pPr>
      <w:ind w:left="1100"/>
    </w:pPr>
  </w:style>
  <w:style w:type="paragraph" w:styleId="TOC2">
    <w:name w:val="toc 2"/>
    <w:basedOn w:val="Normal"/>
    <w:next w:val="Normal"/>
    <w:autoRedefine/>
    <w:uiPriority w:val="39"/>
    <w:rsid w:val="00BB457C"/>
    <w:pPr>
      <w:ind w:left="240"/>
    </w:pPr>
    <w:rPr>
      <w:b/>
      <w:smallCaps/>
      <w:sz w:val="24"/>
    </w:rPr>
  </w:style>
  <w:style w:type="paragraph" w:styleId="TOC3">
    <w:name w:val="toc 3"/>
    <w:basedOn w:val="Normal"/>
    <w:next w:val="Normal"/>
    <w:autoRedefine/>
    <w:uiPriority w:val="39"/>
    <w:rsid w:val="00BB457C"/>
    <w:pPr>
      <w:ind w:left="480"/>
    </w:pPr>
    <w:rPr>
      <w:sz w:val="24"/>
    </w:rPr>
  </w:style>
  <w:style w:type="paragraph" w:styleId="TOC4">
    <w:name w:val="toc 4"/>
    <w:basedOn w:val="Normal"/>
    <w:next w:val="Normal"/>
    <w:autoRedefine/>
    <w:uiPriority w:val="39"/>
    <w:rsid w:val="00BB457C"/>
    <w:pPr>
      <w:ind w:left="720"/>
    </w:pPr>
    <w:rPr>
      <w:sz w:val="20"/>
    </w:rPr>
  </w:style>
  <w:style w:type="paragraph" w:styleId="TOC5">
    <w:name w:val="toc 5"/>
    <w:basedOn w:val="Normal"/>
    <w:next w:val="Normal"/>
    <w:autoRedefine/>
    <w:uiPriority w:val="39"/>
    <w:rsid w:val="00BB457C"/>
    <w:pPr>
      <w:ind w:left="960"/>
    </w:pPr>
    <w:rPr>
      <w:rFonts w:ascii="Times New Roman" w:hAnsi="Times New Roman"/>
      <w:sz w:val="18"/>
    </w:rPr>
  </w:style>
  <w:style w:type="paragraph" w:styleId="Footer">
    <w:name w:val="footer"/>
    <w:basedOn w:val="Normal"/>
    <w:link w:val="FooterChar"/>
    <w:rsid w:val="00BB457C"/>
    <w:pPr>
      <w:tabs>
        <w:tab w:val="center" w:pos="4153"/>
        <w:tab w:val="right" w:pos="8306"/>
      </w:tabs>
    </w:pPr>
  </w:style>
  <w:style w:type="character" w:customStyle="1" w:styleId="FooterChar">
    <w:name w:val="Footer Char"/>
    <w:basedOn w:val="DefaultParagraphFont"/>
    <w:link w:val="Footer"/>
    <w:rsid w:val="00483B31"/>
    <w:rPr>
      <w:rFonts w:ascii="Arial" w:hAnsi="Arial"/>
      <w:sz w:val="22"/>
      <w:lang w:val="en-US" w:eastAsia="en-US"/>
    </w:rPr>
  </w:style>
  <w:style w:type="paragraph" w:styleId="Header">
    <w:name w:val="header"/>
    <w:basedOn w:val="Normal"/>
    <w:rsid w:val="00BB457C"/>
    <w:pPr>
      <w:tabs>
        <w:tab w:val="center" w:pos="4153"/>
        <w:tab w:val="right" w:pos="8306"/>
      </w:tabs>
    </w:pPr>
  </w:style>
  <w:style w:type="paragraph" w:styleId="Caption">
    <w:name w:val="caption"/>
    <w:basedOn w:val="Normal"/>
    <w:next w:val="Normal"/>
    <w:qFormat/>
    <w:rsid w:val="0034493C"/>
    <w:pPr>
      <w:spacing w:before="120"/>
    </w:pPr>
    <w:rPr>
      <w:b/>
      <w:color w:val="412B7E"/>
    </w:rPr>
  </w:style>
  <w:style w:type="paragraph" w:customStyle="1" w:styleId="Bulletedlist">
    <w:name w:val="*Bulleted list"/>
    <w:basedOn w:val="Normal"/>
    <w:rsid w:val="00BB457C"/>
    <w:pPr>
      <w:numPr>
        <w:numId w:val="1"/>
      </w:numPr>
    </w:pPr>
  </w:style>
  <w:style w:type="paragraph" w:customStyle="1" w:styleId="NumberedList">
    <w:name w:val="*Numbered List"/>
    <w:basedOn w:val="Bulletedlist"/>
    <w:rsid w:val="00BB457C"/>
    <w:pPr>
      <w:numPr>
        <w:numId w:val="0"/>
      </w:numPr>
      <w:tabs>
        <w:tab w:val="num" w:pos="360"/>
      </w:tabs>
      <w:ind w:left="360" w:hanging="360"/>
    </w:pPr>
  </w:style>
  <w:style w:type="paragraph" w:customStyle="1" w:styleId="Tablebulleted">
    <w:name w:val="*Table bulleted"/>
    <w:basedOn w:val="Bulletedlist"/>
    <w:link w:val="TablebulletedChar"/>
    <w:rsid w:val="00266E0C"/>
    <w:pPr>
      <w:numPr>
        <w:numId w:val="2"/>
      </w:numPr>
      <w:spacing w:before="60" w:after="60"/>
    </w:pPr>
    <w:rPr>
      <w:b/>
    </w:rPr>
  </w:style>
  <w:style w:type="character" w:customStyle="1" w:styleId="TablebulletedChar">
    <w:name w:val="*Table bulleted Char"/>
    <w:basedOn w:val="DefaultParagraphFont"/>
    <w:link w:val="Tablebulleted"/>
    <w:rsid w:val="00266E0C"/>
    <w:rPr>
      <w:rFonts w:ascii="Arial" w:hAnsi="Arial"/>
      <w:b/>
      <w:sz w:val="22"/>
      <w:lang w:val="en-US" w:eastAsia="en-US"/>
    </w:rPr>
  </w:style>
  <w:style w:type="paragraph" w:customStyle="1" w:styleId="Table">
    <w:name w:val="*Table"/>
    <w:basedOn w:val="Bulletedlist"/>
    <w:link w:val="TableChar"/>
    <w:qFormat/>
    <w:rsid w:val="00266E0C"/>
    <w:pPr>
      <w:numPr>
        <w:numId w:val="0"/>
      </w:numPr>
      <w:spacing w:before="60" w:after="60"/>
    </w:pPr>
  </w:style>
  <w:style w:type="character" w:customStyle="1" w:styleId="TableChar">
    <w:name w:val="*Table Char"/>
    <w:basedOn w:val="DefaultParagraphFont"/>
    <w:link w:val="Table"/>
    <w:rsid w:val="00266E0C"/>
    <w:rPr>
      <w:rFonts w:ascii="Arial" w:hAnsi="Arial"/>
      <w:sz w:val="22"/>
      <w:lang w:val="en-US" w:eastAsia="en-US"/>
    </w:rPr>
  </w:style>
  <w:style w:type="paragraph" w:styleId="TOC7">
    <w:name w:val="toc 7"/>
    <w:basedOn w:val="Normal"/>
    <w:next w:val="Normal"/>
    <w:autoRedefine/>
    <w:uiPriority w:val="39"/>
    <w:rsid w:val="00BB457C"/>
    <w:pPr>
      <w:ind w:left="1320"/>
    </w:pPr>
  </w:style>
  <w:style w:type="paragraph" w:styleId="TOC8">
    <w:name w:val="toc 8"/>
    <w:basedOn w:val="Normal"/>
    <w:next w:val="Normal"/>
    <w:autoRedefine/>
    <w:uiPriority w:val="39"/>
    <w:rsid w:val="00BB457C"/>
    <w:pPr>
      <w:ind w:left="1540"/>
    </w:pPr>
  </w:style>
  <w:style w:type="paragraph" w:styleId="TOC9">
    <w:name w:val="toc 9"/>
    <w:basedOn w:val="Normal"/>
    <w:next w:val="Normal"/>
    <w:autoRedefine/>
    <w:uiPriority w:val="39"/>
    <w:rsid w:val="00BB457C"/>
    <w:pPr>
      <w:ind w:left="1760"/>
    </w:pPr>
  </w:style>
  <w:style w:type="character" w:styleId="Hyperlink">
    <w:name w:val="Hyperlink"/>
    <w:basedOn w:val="DefaultParagraphFont"/>
    <w:uiPriority w:val="99"/>
    <w:rsid w:val="0034493C"/>
    <w:rPr>
      <w:color w:val="412B7E"/>
      <w:u w:val="single"/>
    </w:rPr>
  </w:style>
  <w:style w:type="character" w:styleId="FollowedHyperlink">
    <w:name w:val="FollowedHyperlink"/>
    <w:basedOn w:val="DefaultParagraphFont"/>
    <w:rsid w:val="00BB457C"/>
    <w:rPr>
      <w:color w:val="800080"/>
      <w:u w:val="single"/>
    </w:rPr>
  </w:style>
  <w:style w:type="paragraph" w:styleId="BodyTextIndent">
    <w:name w:val="Body Text Indent"/>
    <w:basedOn w:val="Normal"/>
    <w:rsid w:val="00BB457C"/>
    <w:pPr>
      <w:ind w:left="720"/>
    </w:pPr>
  </w:style>
  <w:style w:type="paragraph" w:styleId="BodyTextIndent3">
    <w:name w:val="Body Text Indent 3"/>
    <w:basedOn w:val="Normal"/>
    <w:rsid w:val="00BB457C"/>
    <w:pPr>
      <w:tabs>
        <w:tab w:val="left" w:pos="-1161"/>
        <w:tab w:val="left" w:pos="-720"/>
        <w:tab w:val="left" w:pos="0"/>
        <w:tab w:val="left" w:pos="360"/>
        <w:tab w:val="left" w:pos="1440"/>
      </w:tabs>
      <w:spacing w:after="0"/>
      <w:ind w:left="360"/>
      <w:jc w:val="both"/>
    </w:pPr>
    <w:rPr>
      <w:szCs w:val="24"/>
      <w:lang w:val="en-GB"/>
    </w:rPr>
  </w:style>
  <w:style w:type="paragraph" w:styleId="BodyTextIndent2">
    <w:name w:val="Body Text Indent 2"/>
    <w:basedOn w:val="Normal"/>
    <w:rsid w:val="00BB457C"/>
    <w:pPr>
      <w:ind w:left="720"/>
    </w:pPr>
  </w:style>
  <w:style w:type="character" w:styleId="PageNumber">
    <w:name w:val="page number"/>
    <w:basedOn w:val="DefaultParagraphFont"/>
    <w:rsid w:val="00BB457C"/>
  </w:style>
  <w:style w:type="paragraph" w:styleId="BodyText">
    <w:name w:val="Body Text"/>
    <w:basedOn w:val="Normal"/>
    <w:link w:val="BodyTextChar"/>
    <w:rsid w:val="00BB457C"/>
    <w:pPr>
      <w:tabs>
        <w:tab w:val="left" w:pos="-1440"/>
      </w:tabs>
      <w:jc w:val="both"/>
    </w:pPr>
    <w:rPr>
      <w:lang w:val="en-GB"/>
    </w:rPr>
  </w:style>
  <w:style w:type="character" w:customStyle="1" w:styleId="BodyTextChar">
    <w:name w:val="Body Text Char"/>
    <w:basedOn w:val="DefaultParagraphFont"/>
    <w:link w:val="BodyText"/>
    <w:rsid w:val="00483B31"/>
    <w:rPr>
      <w:rFonts w:ascii="Arial" w:hAnsi="Arial"/>
      <w:sz w:val="22"/>
      <w:lang w:eastAsia="en-US"/>
    </w:rPr>
  </w:style>
  <w:style w:type="paragraph" w:customStyle="1" w:styleId="indentedbulletlist">
    <w:name w:val="indented bullet list"/>
    <w:basedOn w:val="Bulletedlist"/>
    <w:rsid w:val="00BB457C"/>
    <w:pPr>
      <w:numPr>
        <w:numId w:val="0"/>
      </w:numPr>
      <w:ind w:left="3402"/>
    </w:pPr>
  </w:style>
  <w:style w:type="paragraph" w:customStyle="1" w:styleId="table0">
    <w:name w:val="* table"/>
    <w:basedOn w:val="Normal"/>
    <w:uiPriority w:val="99"/>
    <w:rsid w:val="00BB457C"/>
    <w:pPr>
      <w:spacing w:before="60" w:after="60"/>
    </w:pPr>
    <w:rPr>
      <w:szCs w:val="24"/>
      <w:lang w:val="en-GB"/>
    </w:rPr>
  </w:style>
  <w:style w:type="paragraph" w:styleId="BodyText3">
    <w:name w:val="Body Text 3"/>
    <w:basedOn w:val="Normal"/>
    <w:rsid w:val="00BB457C"/>
    <w:pPr>
      <w:spacing w:after="0"/>
    </w:pPr>
    <w:rPr>
      <w:rFonts w:cs="Arial"/>
      <w:szCs w:val="24"/>
    </w:rPr>
  </w:style>
  <w:style w:type="paragraph" w:styleId="BodyText2">
    <w:name w:val="Body Text 2"/>
    <w:basedOn w:val="Normal"/>
    <w:link w:val="BodyText2Char"/>
    <w:rsid w:val="00BB457C"/>
    <w:pPr>
      <w:spacing w:after="0"/>
      <w:jc w:val="both"/>
    </w:pPr>
    <w:rPr>
      <w:rFonts w:cs="Arial"/>
      <w:bCs/>
      <w:szCs w:val="24"/>
      <w:lang w:val="en-GB"/>
    </w:rPr>
  </w:style>
  <w:style w:type="character" w:customStyle="1" w:styleId="BodyText2Char">
    <w:name w:val="Body Text 2 Char"/>
    <w:basedOn w:val="DefaultParagraphFont"/>
    <w:link w:val="BodyText2"/>
    <w:rsid w:val="00483B31"/>
    <w:rPr>
      <w:rFonts w:ascii="Arial" w:hAnsi="Arial" w:cs="Arial"/>
      <w:bCs/>
      <w:sz w:val="22"/>
      <w:szCs w:val="24"/>
      <w:lang w:eastAsia="en-US"/>
    </w:rPr>
  </w:style>
  <w:style w:type="character" w:styleId="CommentReference">
    <w:name w:val="annotation reference"/>
    <w:basedOn w:val="DefaultParagraphFont"/>
    <w:rsid w:val="007F4523"/>
    <w:rPr>
      <w:sz w:val="16"/>
      <w:szCs w:val="16"/>
    </w:rPr>
  </w:style>
  <w:style w:type="table" w:styleId="TableGrid">
    <w:name w:val="Table Grid"/>
    <w:basedOn w:val="TableNormal"/>
    <w:rsid w:val="00434B9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72C"/>
    <w:rPr>
      <w:rFonts w:ascii="Tahoma" w:hAnsi="Tahoma" w:cs="Tahoma"/>
      <w:sz w:val="16"/>
      <w:szCs w:val="16"/>
    </w:rPr>
  </w:style>
  <w:style w:type="character" w:customStyle="1" w:styleId="BalloonTextChar">
    <w:name w:val="Balloon Text Char"/>
    <w:basedOn w:val="DefaultParagraphFont"/>
    <w:link w:val="BalloonText"/>
    <w:rsid w:val="00483B31"/>
    <w:rPr>
      <w:rFonts w:ascii="Tahoma" w:hAnsi="Tahoma" w:cs="Tahoma"/>
      <w:sz w:val="16"/>
      <w:szCs w:val="16"/>
      <w:lang w:val="en-US" w:eastAsia="en-US"/>
    </w:rPr>
  </w:style>
  <w:style w:type="paragraph" w:styleId="CommentText">
    <w:name w:val="annotation text"/>
    <w:basedOn w:val="Normal"/>
    <w:link w:val="CommentTextChar"/>
    <w:rsid w:val="007F4523"/>
    <w:rPr>
      <w:sz w:val="20"/>
    </w:rPr>
  </w:style>
  <w:style w:type="character" w:customStyle="1" w:styleId="CommentTextChar">
    <w:name w:val="Comment Text Char"/>
    <w:basedOn w:val="DefaultParagraphFont"/>
    <w:link w:val="CommentText"/>
    <w:rsid w:val="007F4523"/>
    <w:rPr>
      <w:rFonts w:ascii="Arial" w:hAnsi="Arial"/>
      <w:lang w:val="en-US" w:eastAsia="en-US"/>
    </w:rPr>
  </w:style>
  <w:style w:type="paragraph" w:styleId="CommentSubject">
    <w:name w:val="annotation subject"/>
    <w:basedOn w:val="CommentText"/>
    <w:next w:val="CommentText"/>
    <w:link w:val="CommentSubjectChar"/>
    <w:rsid w:val="007F4523"/>
    <w:rPr>
      <w:b/>
      <w:bCs/>
    </w:rPr>
  </w:style>
  <w:style w:type="character" w:customStyle="1" w:styleId="CommentSubjectChar">
    <w:name w:val="Comment Subject Char"/>
    <w:basedOn w:val="CommentTextChar"/>
    <w:link w:val="CommentSubject"/>
    <w:rsid w:val="007F4523"/>
    <w:rPr>
      <w:rFonts w:ascii="Arial" w:hAnsi="Arial"/>
      <w:b/>
      <w:bCs/>
      <w:lang w:val="en-US" w:eastAsia="en-US"/>
    </w:rPr>
  </w:style>
  <w:style w:type="paragraph" w:styleId="ListParagraph">
    <w:name w:val="List Paragraph"/>
    <w:basedOn w:val="Normal"/>
    <w:uiPriority w:val="34"/>
    <w:qFormat/>
    <w:rsid w:val="006D2D9A"/>
    <w:pPr>
      <w:ind w:left="720"/>
      <w:contextualSpacing/>
    </w:pPr>
  </w:style>
  <w:style w:type="paragraph" w:customStyle="1" w:styleId="Default">
    <w:name w:val="Default"/>
    <w:rsid w:val="00483B31"/>
    <w:pPr>
      <w:autoSpaceDE w:val="0"/>
      <w:autoSpaceDN w:val="0"/>
      <w:adjustRightInd w:val="0"/>
    </w:pPr>
    <w:rPr>
      <w:rFonts w:ascii="Arial" w:hAnsi="Arial" w:cs="Arial"/>
      <w:color w:val="000000"/>
      <w:sz w:val="24"/>
      <w:szCs w:val="24"/>
      <w:lang w:val="en-US" w:eastAsia="en-US"/>
    </w:rPr>
  </w:style>
  <w:style w:type="paragraph" w:customStyle="1" w:styleId="NumberedHeading">
    <w:name w:val="Numbered Heading"/>
    <w:basedOn w:val="Normal"/>
    <w:rsid w:val="00483B31"/>
    <w:pPr>
      <w:jc w:val="both"/>
    </w:pPr>
    <w:rPr>
      <w:rFonts w:ascii="Trebuchet MS" w:hAnsi="Trebuchet MS"/>
      <w:sz w:val="20"/>
      <w:lang w:val="en-GB" w:eastAsia="en-GB"/>
    </w:rPr>
  </w:style>
  <w:style w:type="paragraph" w:styleId="Title">
    <w:name w:val="Title"/>
    <w:basedOn w:val="Normal"/>
    <w:next w:val="Normal"/>
    <w:link w:val="TitleChar"/>
    <w:rsid w:val="00483B31"/>
    <w:pPr>
      <w:spacing w:after="0"/>
      <w:jc w:val="center"/>
    </w:pPr>
    <w:rPr>
      <w:rFonts w:ascii="Trebuchet MS" w:hAnsi="Trebuchet MS"/>
      <w:bCs/>
      <w:caps/>
      <w:spacing w:val="20"/>
      <w:sz w:val="36"/>
      <w:szCs w:val="36"/>
      <w:lang w:val="en-GB" w:eastAsia="en-GB"/>
    </w:rPr>
  </w:style>
  <w:style w:type="character" w:customStyle="1" w:styleId="TitleChar">
    <w:name w:val="Title Char"/>
    <w:basedOn w:val="DefaultParagraphFont"/>
    <w:link w:val="Title"/>
    <w:rsid w:val="00483B31"/>
    <w:rPr>
      <w:rFonts w:ascii="Trebuchet MS" w:hAnsi="Trebuchet MS"/>
      <w:bCs/>
      <w:caps/>
      <w:spacing w:val="20"/>
      <w:sz w:val="36"/>
      <w:szCs w:val="36"/>
    </w:rPr>
  </w:style>
  <w:style w:type="paragraph" w:customStyle="1" w:styleId="HiddenText">
    <w:name w:val="Hidden Text"/>
    <w:basedOn w:val="Normal"/>
    <w:rsid w:val="00483B31"/>
    <w:pPr>
      <w:jc w:val="both"/>
    </w:pPr>
    <w:rPr>
      <w:rFonts w:ascii="Trebuchet MS" w:hAnsi="Trebuchet MS" w:cs="Arial"/>
      <w:i/>
      <w:iCs/>
      <w:color w:val="4B83DD"/>
      <w:sz w:val="20"/>
      <w:lang w:val="en-GB" w:eastAsia="en-GB"/>
    </w:rPr>
  </w:style>
  <w:style w:type="paragraph" w:styleId="TableofFigures">
    <w:name w:val="table of figures"/>
    <w:basedOn w:val="Normal"/>
    <w:next w:val="Normal"/>
    <w:rsid w:val="00483B31"/>
    <w:pPr>
      <w:spacing w:after="0"/>
    </w:pPr>
    <w:rPr>
      <w:rFonts w:ascii="Trebuchet MS" w:hAnsi="Trebuchet MS"/>
      <w:szCs w:val="24"/>
      <w:lang w:val="en-GB" w:eastAsia="en-GB"/>
    </w:rPr>
  </w:style>
  <w:style w:type="table" w:customStyle="1" w:styleId="Ownerstable">
    <w:name w:val="Owners table"/>
    <w:basedOn w:val="TableNormal"/>
    <w:rsid w:val="00483B31"/>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Trebuchet MS" w:hAnsi="Trebuchet MS"/>
        <w:b/>
        <w:sz w:val="20"/>
      </w:rPr>
      <w:tblPr/>
      <w:tcPr>
        <w:shd w:val="clear" w:color="auto" w:fill="BFBFBF"/>
      </w:tcPr>
    </w:tblStylePr>
  </w:style>
  <w:style w:type="character" w:styleId="Emphasis">
    <w:name w:val="Emphasis"/>
    <w:basedOn w:val="DefaultParagraphFont"/>
    <w:rsid w:val="00483B31"/>
    <w:rPr>
      <w:i/>
      <w:iCs/>
    </w:rPr>
  </w:style>
  <w:style w:type="paragraph" w:styleId="TOCHeading">
    <w:name w:val="TOC Heading"/>
    <w:basedOn w:val="Heading1"/>
    <w:next w:val="Normal"/>
    <w:uiPriority w:val="39"/>
    <w:semiHidden/>
    <w:unhideWhenUsed/>
    <w:qFormat/>
    <w:rsid w:val="00483B31"/>
    <w:pPr>
      <w:keepLines/>
      <w:spacing w:before="480" w:after="0" w:line="276" w:lineRule="auto"/>
      <w:outlineLvl w:val="9"/>
    </w:pPr>
    <w:rPr>
      <w:rFonts w:ascii="Cambria" w:hAnsi="Cambria"/>
      <w:bCs/>
      <w:color w:val="365F91"/>
      <w:sz w:val="28"/>
      <w:szCs w:val="28"/>
      <w:lang w:val="en-US"/>
    </w:rPr>
  </w:style>
  <w:style w:type="paragraph" w:customStyle="1" w:styleId="Style1">
    <w:name w:val="Style1"/>
    <w:basedOn w:val="Normal"/>
    <w:rsid w:val="00483B31"/>
    <w:pPr>
      <w:spacing w:after="0"/>
      <w:jc w:val="right"/>
    </w:pPr>
    <w:rPr>
      <w:rFonts w:ascii="Trebuchet MS" w:hAnsi="Trebuchet MS"/>
      <w:b/>
      <w:sz w:val="24"/>
      <w:szCs w:val="24"/>
      <w:lang w:val="en-GB" w:eastAsia="en-GB"/>
    </w:rPr>
  </w:style>
  <w:style w:type="table" w:styleId="TableGrid8">
    <w:name w:val="Table Grid 8"/>
    <w:basedOn w:val="TableNormal"/>
    <w:rsid w:val="00483B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MonthYearChar">
    <w:name w:val="Month Year Char"/>
    <w:basedOn w:val="Heading5Char"/>
    <w:rsid w:val="00483B31"/>
    <w:rPr>
      <w:rFonts w:ascii="Arial" w:hAnsi="Arial"/>
      <w:sz w:val="22"/>
      <w:lang w:val="en-US" w:eastAsia="en-US"/>
    </w:rPr>
  </w:style>
  <w:style w:type="table" w:styleId="MediumList2-Accent1">
    <w:name w:val="Medium List 2 Accent 1"/>
    <w:basedOn w:val="TableNormal"/>
    <w:uiPriority w:val="66"/>
    <w:rsid w:val="00483B3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Grid-Accent11">
    <w:name w:val="Light Grid - Accent 11"/>
    <w:basedOn w:val="TableNormal"/>
    <w:uiPriority w:val="62"/>
    <w:rsid w:val="00483B3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6">
    <w:name w:val="Table Grid 6"/>
    <w:basedOn w:val="TableNormal"/>
    <w:rsid w:val="00483B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483B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orkingPracticeTableStyle">
    <w:name w:val="Working Practice Table Style"/>
    <w:basedOn w:val="TableNormal"/>
    <w:rsid w:val="00483B31"/>
    <w:rPr>
      <w:rFonts w:ascii="Trebuchet MS" w:hAnsi="Trebuchet MS"/>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rFonts w:ascii="Tahoma" w:hAnsi="Tahoma"/>
        <w:sz w:val="20"/>
      </w:rPr>
      <w:tblPr/>
      <w:tcPr>
        <w:shd w:val="clear" w:color="auto" w:fill="D9D9D9"/>
      </w:tcPr>
    </w:tblStylePr>
  </w:style>
  <w:style w:type="paragraph" w:styleId="Subtitle">
    <w:name w:val="Subtitle"/>
    <w:basedOn w:val="BodyText2"/>
    <w:next w:val="Normal"/>
    <w:link w:val="SubtitleChar"/>
    <w:qFormat/>
    <w:rsid w:val="00483B31"/>
    <w:pPr>
      <w:ind w:left="5040"/>
      <w:jc w:val="right"/>
    </w:pPr>
    <w:rPr>
      <w:rFonts w:ascii="Trebuchet MS" w:hAnsi="Trebuchet MS" w:cs="Times New Roman"/>
      <w:bCs w:val="0"/>
      <w:sz w:val="28"/>
      <w:szCs w:val="20"/>
      <w:lang w:eastAsia="en-GB"/>
    </w:rPr>
  </w:style>
  <w:style w:type="character" w:customStyle="1" w:styleId="SubtitleChar">
    <w:name w:val="Subtitle Char"/>
    <w:basedOn w:val="DefaultParagraphFont"/>
    <w:link w:val="Subtitle"/>
    <w:rsid w:val="00483B31"/>
    <w:rPr>
      <w:rFonts w:ascii="Trebuchet MS" w:hAnsi="Trebuchet MS"/>
      <w:sz w:val="28"/>
    </w:rPr>
  </w:style>
  <w:style w:type="paragraph" w:customStyle="1" w:styleId="Title1">
    <w:name w:val="Title 1"/>
    <w:rsid w:val="00483B31"/>
    <w:pPr>
      <w:jc w:val="center"/>
    </w:pPr>
    <w:rPr>
      <w:rFonts w:ascii="Arial" w:hAnsi="Arial"/>
      <w:b/>
      <w:sz w:val="28"/>
      <w:lang w:eastAsia="en-US"/>
    </w:rPr>
  </w:style>
  <w:style w:type="paragraph" w:customStyle="1" w:styleId="Title2">
    <w:name w:val="Title 2"/>
    <w:rsid w:val="00483B31"/>
    <w:pPr>
      <w:spacing w:after="120"/>
    </w:pPr>
    <w:rPr>
      <w:rFonts w:ascii="Arial" w:hAnsi="Arial"/>
      <w:b/>
      <w:sz w:val="24"/>
      <w:lang w:eastAsia="en-US"/>
    </w:rPr>
  </w:style>
  <w:style w:type="paragraph" w:customStyle="1" w:styleId="Table1">
    <w:name w:val="Table"/>
    <w:rsid w:val="00483B31"/>
    <w:pPr>
      <w:spacing w:before="60" w:after="60"/>
      <w:jc w:val="both"/>
    </w:pPr>
    <w:rPr>
      <w:lang w:eastAsia="en-US"/>
    </w:rPr>
  </w:style>
  <w:style w:type="paragraph" w:customStyle="1" w:styleId="Style0">
    <w:name w:val="Style 0"/>
    <w:basedOn w:val="Heading1"/>
    <w:link w:val="Style0Char"/>
    <w:qFormat/>
    <w:rsid w:val="00483B31"/>
    <w:pPr>
      <w:pBdr>
        <w:bottom w:val="single" w:sz="24" w:space="1" w:color="auto"/>
      </w:pBdr>
      <w:spacing w:before="240" w:after="60"/>
    </w:pPr>
    <w:rPr>
      <w:rFonts w:ascii="Trebuchet MS" w:hAnsi="Trebuchet MS" w:cs="Arial"/>
      <w:bCs/>
      <w:kern w:val="32"/>
      <w:sz w:val="36"/>
      <w:szCs w:val="32"/>
      <w:lang w:eastAsia="en-GB"/>
    </w:rPr>
  </w:style>
  <w:style w:type="character" w:customStyle="1" w:styleId="Style0Char">
    <w:name w:val="Style 0 Char"/>
    <w:basedOn w:val="DefaultParagraphFont"/>
    <w:link w:val="Style0"/>
    <w:rsid w:val="00483B31"/>
    <w:rPr>
      <w:rFonts w:ascii="Trebuchet MS" w:hAnsi="Trebuchet MS" w:cs="Arial"/>
      <w:b/>
      <w:bCs/>
      <w:kern w:val="32"/>
      <w:sz w:val="36"/>
      <w:szCs w:val="32"/>
    </w:rPr>
  </w:style>
  <w:style w:type="paragraph" w:customStyle="1" w:styleId="Arrow">
    <w:name w:val="Arrow"/>
    <w:basedOn w:val="Normal"/>
    <w:link w:val="ArrowChar"/>
    <w:rsid w:val="00483B31"/>
    <w:pPr>
      <w:spacing w:after="0"/>
    </w:pPr>
    <w:rPr>
      <w:rFonts w:ascii="Trebuchet MS" w:hAnsi="Trebuchet MS"/>
      <w:szCs w:val="24"/>
      <w:lang w:val="en-GB" w:eastAsia="en-GB"/>
    </w:rPr>
  </w:style>
  <w:style w:type="character" w:customStyle="1" w:styleId="ArrowChar">
    <w:name w:val="Arrow Char"/>
    <w:basedOn w:val="DefaultParagraphFont"/>
    <w:link w:val="Arrow"/>
    <w:rsid w:val="00483B31"/>
    <w:rPr>
      <w:rFonts w:ascii="Trebuchet MS" w:hAnsi="Trebuchet MS"/>
      <w:sz w:val="22"/>
      <w:szCs w:val="24"/>
    </w:rPr>
  </w:style>
  <w:style w:type="paragraph" w:customStyle="1" w:styleId="body">
    <w:name w:val="body"/>
    <w:basedOn w:val="Normal"/>
    <w:rsid w:val="00483B31"/>
    <w:pPr>
      <w:spacing w:after="75"/>
    </w:pPr>
    <w:rPr>
      <w:rFonts w:ascii="Verdana" w:hAnsi="Verdana"/>
      <w:sz w:val="18"/>
      <w:szCs w:val="18"/>
      <w:lang w:val="en-GB" w:eastAsia="en-GB"/>
    </w:rPr>
  </w:style>
  <w:style w:type="paragraph" w:customStyle="1" w:styleId="0Mainsectionheading0">
    <w:name w:val="* 0 Main section heading"/>
    <w:basedOn w:val="Heading1"/>
    <w:next w:val="Normal"/>
    <w:rsid w:val="004B0E65"/>
    <w:pPr>
      <w:pBdr>
        <w:bottom w:val="single" w:sz="24" w:space="1" w:color="auto"/>
      </w:pBdr>
      <w:spacing w:after="240"/>
    </w:pPr>
    <w:rPr>
      <w:bCs/>
      <w:caps/>
      <w:sz w:val="56"/>
      <w:szCs w:val="56"/>
    </w:rPr>
  </w:style>
  <w:style w:type="paragraph" w:customStyle="1" w:styleId="1subheading0">
    <w:name w:val="* 1 subheading"/>
    <w:basedOn w:val="Normal"/>
    <w:next w:val="Normal"/>
    <w:link w:val="1subheadingChar"/>
    <w:rsid w:val="004B0E65"/>
    <w:pPr>
      <w:spacing w:before="240" w:after="240"/>
      <w:outlineLvl w:val="1"/>
    </w:pPr>
    <w:rPr>
      <w:b/>
      <w:sz w:val="32"/>
      <w:szCs w:val="22"/>
      <w:lang w:val="en-GB"/>
    </w:rPr>
  </w:style>
  <w:style w:type="character" w:customStyle="1" w:styleId="1subheadingChar">
    <w:name w:val="* 1 subheading Char"/>
    <w:basedOn w:val="DefaultParagraphFont"/>
    <w:link w:val="1subheading0"/>
    <w:rsid w:val="004B0E65"/>
    <w:rPr>
      <w:rFonts w:ascii="Arial" w:hAnsi="Arial"/>
      <w:b/>
      <w:sz w:val="32"/>
      <w:szCs w:val="22"/>
      <w:lang w:eastAsia="en-US"/>
    </w:rPr>
  </w:style>
  <w:style w:type="paragraph" w:customStyle="1" w:styleId="3subheading">
    <w:name w:val="* 3 subheading"/>
    <w:basedOn w:val="Normal"/>
    <w:next w:val="Normal"/>
    <w:rsid w:val="00FC0E6E"/>
    <w:pPr>
      <w:spacing w:after="0"/>
      <w:outlineLvl w:val="3"/>
    </w:pPr>
    <w:rPr>
      <w:rFonts w:cs="Arial"/>
      <w:bCs/>
      <w:sz w:val="28"/>
      <w:szCs w:val="24"/>
      <w:lang w:val="en-GB"/>
    </w:rPr>
  </w:style>
  <w:style w:type="character" w:customStyle="1" w:styleId="green">
    <w:name w:val="green"/>
    <w:basedOn w:val="DefaultParagraphFont"/>
    <w:rsid w:val="00985804"/>
  </w:style>
  <w:style w:type="character" w:styleId="Strong">
    <w:name w:val="Strong"/>
    <w:basedOn w:val="DefaultParagraphFont"/>
    <w:uiPriority w:val="22"/>
    <w:qFormat/>
    <w:rsid w:val="00F4066B"/>
    <w:rPr>
      <w:b/>
      <w:bCs/>
    </w:rPr>
  </w:style>
  <w:style w:type="paragraph" w:styleId="NormalWeb">
    <w:name w:val="Normal (Web)"/>
    <w:basedOn w:val="Normal"/>
    <w:uiPriority w:val="99"/>
    <w:unhideWhenUsed/>
    <w:rsid w:val="009E1DEC"/>
    <w:pPr>
      <w:spacing w:before="100" w:beforeAutospacing="1" w:after="100" w:afterAutospacing="1" w:line="360" w:lineRule="auto"/>
    </w:pPr>
    <w:rPr>
      <w:rFonts w:ascii="Verdana" w:hAnsi="Verdana"/>
      <w:sz w:val="24"/>
      <w:szCs w:val="24"/>
      <w:lang w:val="en-GB" w:eastAsia="en-GB"/>
    </w:rPr>
  </w:style>
  <w:style w:type="paragraph" w:customStyle="1" w:styleId="2subheading">
    <w:name w:val="* 2 subheading"/>
    <w:basedOn w:val="Normal"/>
    <w:next w:val="Normal"/>
    <w:rsid w:val="00740A41"/>
    <w:pPr>
      <w:spacing w:before="240" w:after="60"/>
      <w:outlineLvl w:val="2"/>
    </w:pPr>
    <w:rPr>
      <w:bCs/>
      <w:sz w:val="28"/>
      <w:szCs w:val="24"/>
      <w:lang w:val="en-GB"/>
    </w:rPr>
  </w:style>
  <w:style w:type="paragraph" w:customStyle="1" w:styleId="Instructionbullet">
    <w:name w:val="Instruction bullet"/>
    <w:basedOn w:val="Tablebulleted"/>
    <w:qFormat/>
    <w:rsid w:val="00C25FB5"/>
    <w:pPr>
      <w:spacing w:before="144" w:after="0"/>
      <w:ind w:left="357" w:hanging="357"/>
    </w:pPr>
    <w:rPr>
      <w:b w:val="0"/>
    </w:rPr>
  </w:style>
  <w:style w:type="paragraph" w:customStyle="1" w:styleId="Instructionnote">
    <w:name w:val="Instruction note"/>
    <w:basedOn w:val="Normal"/>
    <w:qFormat/>
    <w:rsid w:val="00EE1C98"/>
    <w:pPr>
      <w:spacing w:after="0"/>
      <w:ind w:left="720"/>
    </w:pPr>
    <w:rPr>
      <w:i/>
      <w:iCs/>
    </w:rPr>
  </w:style>
  <w:style w:type="paragraph" w:customStyle="1" w:styleId="0sectionheading">
    <w:name w:val="* 0 section heading"/>
    <w:basedOn w:val="Normal"/>
    <w:next w:val="Normal"/>
    <w:rsid w:val="009951C4"/>
    <w:pPr>
      <w:pBdr>
        <w:bottom w:val="single" w:sz="24" w:space="1" w:color="auto"/>
      </w:pBdr>
      <w:spacing w:after="240"/>
      <w:outlineLvl w:val="0"/>
    </w:pPr>
    <w:rPr>
      <w:b/>
      <w:caps/>
      <w:sz w:val="56"/>
      <w:szCs w:val="24"/>
      <w:lang w:val="en-GB"/>
    </w:rPr>
  </w:style>
  <w:style w:type="paragraph" w:customStyle="1" w:styleId="tablebulleted0">
    <w:name w:val="* table bulleted"/>
    <w:basedOn w:val="Normal"/>
    <w:uiPriority w:val="99"/>
    <w:rsid w:val="009951C4"/>
    <w:pPr>
      <w:numPr>
        <w:numId w:val="30"/>
      </w:numPr>
      <w:spacing w:before="60" w:after="60"/>
    </w:pPr>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1506">
      <w:bodyDiv w:val="1"/>
      <w:marLeft w:val="0"/>
      <w:marRight w:val="0"/>
      <w:marTop w:val="0"/>
      <w:marBottom w:val="0"/>
      <w:divBdr>
        <w:top w:val="none" w:sz="0" w:space="0" w:color="auto"/>
        <w:left w:val="none" w:sz="0" w:space="0" w:color="auto"/>
        <w:bottom w:val="none" w:sz="0" w:space="0" w:color="auto"/>
        <w:right w:val="none" w:sz="0" w:space="0" w:color="auto"/>
      </w:divBdr>
      <w:divsChild>
        <w:div w:id="1062212634">
          <w:marLeft w:val="0"/>
          <w:marRight w:val="0"/>
          <w:marTop w:val="0"/>
          <w:marBottom w:val="0"/>
          <w:divBdr>
            <w:top w:val="none" w:sz="0" w:space="0" w:color="auto"/>
            <w:left w:val="none" w:sz="0" w:space="0" w:color="auto"/>
            <w:bottom w:val="none" w:sz="0" w:space="0" w:color="auto"/>
            <w:right w:val="none" w:sz="0" w:space="0" w:color="auto"/>
          </w:divBdr>
          <w:divsChild>
            <w:div w:id="1602060018">
              <w:marLeft w:val="0"/>
              <w:marRight w:val="0"/>
              <w:marTop w:val="0"/>
              <w:marBottom w:val="0"/>
              <w:divBdr>
                <w:top w:val="none" w:sz="0" w:space="0" w:color="auto"/>
                <w:left w:val="single" w:sz="6" w:space="11" w:color="EEEEEE"/>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ort.ac.uk/finance"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www.is.port.ac.uk/ittraining" TargetMode="External" Id="rId12" /><Relationship Type="http://schemas.openxmlformats.org/officeDocument/2006/relationships/image" Target="media/image5.png" Id="rId17" /><Relationship Type="http://schemas.openxmlformats.org/officeDocument/2006/relationships/numbering" Target="numbering.xml" Id="rId2" /><Relationship Type="http://schemas.openxmlformats.org/officeDocument/2006/relationships/image" Target="media/image4.gif"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ort.ac.uk/finance" TargetMode="External" Id="rId11" /><Relationship Type="http://schemas.openxmlformats.org/officeDocument/2006/relationships/settings" Target="settings.xml" Id="rId5" /><Relationship Type="http://schemas.openxmlformats.org/officeDocument/2006/relationships/image" Target="media/image3.gif" Id="rId15" /><Relationship Type="http://schemas.openxmlformats.org/officeDocument/2006/relationships/hyperlink" Target="http://www.is.port.ac.uk/ittraining" TargetMode="External" Id="rId10" /><Relationship Type="http://schemas.openxmlformats.org/officeDocument/2006/relationships/footer" Target="footer2.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2.jpg" Id="rId14" /><Relationship Type="http://schemas.openxmlformats.org/officeDocument/2006/relationships/customXml" Target="/customXML/item2.xml" Id="Ra05e29992ade41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A34935</value>
    </field>
    <field name="Objective-Title">
      <value order="0">CDR04_Manual</value>
    </field>
    <field name="Objective-Description">
      <value order="0"/>
    </field>
    <field name="Objective-CreationStamp">
      <value order="0">2011-01-12T11:41:53Z</value>
    </field>
    <field name="Objective-IsApproved">
      <value order="0">false</value>
    </field>
    <field name="Objective-IsPublished">
      <value order="0">true</value>
    </field>
    <field name="Objective-DatePublished">
      <value order="0">2015-08-18T15:04:01Z</value>
    </field>
    <field name="Objective-ModificationStamp">
      <value order="0">2015-08-18T15:04:02Z</value>
    </field>
    <field name="Objective-Owner">
      <value order="0">Rappe Helen</value>
    </field>
    <field name="Objective-Path">
      <value order="0">Objective Global Folder:Professional Service - Information Services:Training:IT Training:Courses:Finance System:CDR04:CDR04 - Training Manual</value>
    </field>
    <field name="Objective-Parent">
      <value order="0">CDR04 - Training Manual</value>
    </field>
    <field name="Objective-State">
      <value order="0">Published</value>
    </field>
    <field name="Objective-VersionId">
      <value order="0">vA267879</value>
    </field>
    <field name="Objective-Version">
      <value order="0">2.0</value>
    </field>
    <field name="Objective-VersionNumber">
      <value order="0">2</value>
    </field>
    <field name="Objective-VersionComment">
      <value order="0"/>
    </field>
    <field name="Objective-FileNumber">
      <value order="0">qA4941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C944-3E21-49FC-B2B1-74BE1C2D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RECORDING A NEW APPLICATION</vt:lpstr>
    </vt:vector>
  </TitlesOfParts>
  <Company>University of Portsmouth</Company>
  <LinksUpToDate>false</LinksUpToDate>
  <CharactersWithSpaces>18893</CharactersWithSpaces>
  <SharedDoc>false</SharedDoc>
  <HLinks>
    <vt:vector size="444" baseType="variant">
      <vt:variant>
        <vt:i4>1441855</vt:i4>
      </vt:variant>
      <vt:variant>
        <vt:i4>440</vt:i4>
      </vt:variant>
      <vt:variant>
        <vt:i4>0</vt:i4>
      </vt:variant>
      <vt:variant>
        <vt:i4>5</vt:i4>
      </vt:variant>
      <vt:variant>
        <vt:lpwstr/>
      </vt:variant>
      <vt:variant>
        <vt:lpwstr>_Toc206491240</vt:lpwstr>
      </vt:variant>
      <vt:variant>
        <vt:i4>1114175</vt:i4>
      </vt:variant>
      <vt:variant>
        <vt:i4>434</vt:i4>
      </vt:variant>
      <vt:variant>
        <vt:i4>0</vt:i4>
      </vt:variant>
      <vt:variant>
        <vt:i4>5</vt:i4>
      </vt:variant>
      <vt:variant>
        <vt:lpwstr/>
      </vt:variant>
      <vt:variant>
        <vt:lpwstr>_Toc206491239</vt:lpwstr>
      </vt:variant>
      <vt:variant>
        <vt:i4>1114175</vt:i4>
      </vt:variant>
      <vt:variant>
        <vt:i4>428</vt:i4>
      </vt:variant>
      <vt:variant>
        <vt:i4>0</vt:i4>
      </vt:variant>
      <vt:variant>
        <vt:i4>5</vt:i4>
      </vt:variant>
      <vt:variant>
        <vt:lpwstr/>
      </vt:variant>
      <vt:variant>
        <vt:lpwstr>_Toc206491238</vt:lpwstr>
      </vt:variant>
      <vt:variant>
        <vt:i4>1114175</vt:i4>
      </vt:variant>
      <vt:variant>
        <vt:i4>422</vt:i4>
      </vt:variant>
      <vt:variant>
        <vt:i4>0</vt:i4>
      </vt:variant>
      <vt:variant>
        <vt:i4>5</vt:i4>
      </vt:variant>
      <vt:variant>
        <vt:lpwstr/>
      </vt:variant>
      <vt:variant>
        <vt:lpwstr>_Toc206491237</vt:lpwstr>
      </vt:variant>
      <vt:variant>
        <vt:i4>1114175</vt:i4>
      </vt:variant>
      <vt:variant>
        <vt:i4>416</vt:i4>
      </vt:variant>
      <vt:variant>
        <vt:i4>0</vt:i4>
      </vt:variant>
      <vt:variant>
        <vt:i4>5</vt:i4>
      </vt:variant>
      <vt:variant>
        <vt:lpwstr/>
      </vt:variant>
      <vt:variant>
        <vt:lpwstr>_Toc206491236</vt:lpwstr>
      </vt:variant>
      <vt:variant>
        <vt:i4>1114175</vt:i4>
      </vt:variant>
      <vt:variant>
        <vt:i4>410</vt:i4>
      </vt:variant>
      <vt:variant>
        <vt:i4>0</vt:i4>
      </vt:variant>
      <vt:variant>
        <vt:i4>5</vt:i4>
      </vt:variant>
      <vt:variant>
        <vt:lpwstr/>
      </vt:variant>
      <vt:variant>
        <vt:lpwstr>_Toc206491235</vt:lpwstr>
      </vt:variant>
      <vt:variant>
        <vt:i4>1114175</vt:i4>
      </vt:variant>
      <vt:variant>
        <vt:i4>404</vt:i4>
      </vt:variant>
      <vt:variant>
        <vt:i4>0</vt:i4>
      </vt:variant>
      <vt:variant>
        <vt:i4>5</vt:i4>
      </vt:variant>
      <vt:variant>
        <vt:lpwstr/>
      </vt:variant>
      <vt:variant>
        <vt:lpwstr>_Toc206491234</vt:lpwstr>
      </vt:variant>
      <vt:variant>
        <vt:i4>1114175</vt:i4>
      </vt:variant>
      <vt:variant>
        <vt:i4>398</vt:i4>
      </vt:variant>
      <vt:variant>
        <vt:i4>0</vt:i4>
      </vt:variant>
      <vt:variant>
        <vt:i4>5</vt:i4>
      </vt:variant>
      <vt:variant>
        <vt:lpwstr/>
      </vt:variant>
      <vt:variant>
        <vt:lpwstr>_Toc206491233</vt:lpwstr>
      </vt:variant>
      <vt:variant>
        <vt:i4>1114175</vt:i4>
      </vt:variant>
      <vt:variant>
        <vt:i4>392</vt:i4>
      </vt:variant>
      <vt:variant>
        <vt:i4>0</vt:i4>
      </vt:variant>
      <vt:variant>
        <vt:i4>5</vt:i4>
      </vt:variant>
      <vt:variant>
        <vt:lpwstr/>
      </vt:variant>
      <vt:variant>
        <vt:lpwstr>_Toc206491232</vt:lpwstr>
      </vt:variant>
      <vt:variant>
        <vt:i4>1114175</vt:i4>
      </vt:variant>
      <vt:variant>
        <vt:i4>386</vt:i4>
      </vt:variant>
      <vt:variant>
        <vt:i4>0</vt:i4>
      </vt:variant>
      <vt:variant>
        <vt:i4>5</vt:i4>
      </vt:variant>
      <vt:variant>
        <vt:lpwstr/>
      </vt:variant>
      <vt:variant>
        <vt:lpwstr>_Toc206491231</vt:lpwstr>
      </vt:variant>
      <vt:variant>
        <vt:i4>1114175</vt:i4>
      </vt:variant>
      <vt:variant>
        <vt:i4>380</vt:i4>
      </vt:variant>
      <vt:variant>
        <vt:i4>0</vt:i4>
      </vt:variant>
      <vt:variant>
        <vt:i4>5</vt:i4>
      </vt:variant>
      <vt:variant>
        <vt:lpwstr/>
      </vt:variant>
      <vt:variant>
        <vt:lpwstr>_Toc206491230</vt:lpwstr>
      </vt:variant>
      <vt:variant>
        <vt:i4>1048639</vt:i4>
      </vt:variant>
      <vt:variant>
        <vt:i4>374</vt:i4>
      </vt:variant>
      <vt:variant>
        <vt:i4>0</vt:i4>
      </vt:variant>
      <vt:variant>
        <vt:i4>5</vt:i4>
      </vt:variant>
      <vt:variant>
        <vt:lpwstr/>
      </vt:variant>
      <vt:variant>
        <vt:lpwstr>_Toc206491229</vt:lpwstr>
      </vt:variant>
      <vt:variant>
        <vt:i4>1048639</vt:i4>
      </vt:variant>
      <vt:variant>
        <vt:i4>368</vt:i4>
      </vt:variant>
      <vt:variant>
        <vt:i4>0</vt:i4>
      </vt:variant>
      <vt:variant>
        <vt:i4>5</vt:i4>
      </vt:variant>
      <vt:variant>
        <vt:lpwstr/>
      </vt:variant>
      <vt:variant>
        <vt:lpwstr>_Toc206491228</vt:lpwstr>
      </vt:variant>
      <vt:variant>
        <vt:i4>1048639</vt:i4>
      </vt:variant>
      <vt:variant>
        <vt:i4>362</vt:i4>
      </vt:variant>
      <vt:variant>
        <vt:i4>0</vt:i4>
      </vt:variant>
      <vt:variant>
        <vt:i4>5</vt:i4>
      </vt:variant>
      <vt:variant>
        <vt:lpwstr/>
      </vt:variant>
      <vt:variant>
        <vt:lpwstr>_Toc206491227</vt:lpwstr>
      </vt:variant>
      <vt:variant>
        <vt:i4>1048639</vt:i4>
      </vt:variant>
      <vt:variant>
        <vt:i4>356</vt:i4>
      </vt:variant>
      <vt:variant>
        <vt:i4>0</vt:i4>
      </vt:variant>
      <vt:variant>
        <vt:i4>5</vt:i4>
      </vt:variant>
      <vt:variant>
        <vt:lpwstr/>
      </vt:variant>
      <vt:variant>
        <vt:lpwstr>_Toc206491226</vt:lpwstr>
      </vt:variant>
      <vt:variant>
        <vt:i4>1048639</vt:i4>
      </vt:variant>
      <vt:variant>
        <vt:i4>350</vt:i4>
      </vt:variant>
      <vt:variant>
        <vt:i4>0</vt:i4>
      </vt:variant>
      <vt:variant>
        <vt:i4>5</vt:i4>
      </vt:variant>
      <vt:variant>
        <vt:lpwstr/>
      </vt:variant>
      <vt:variant>
        <vt:lpwstr>_Toc206491225</vt:lpwstr>
      </vt:variant>
      <vt:variant>
        <vt:i4>1048639</vt:i4>
      </vt:variant>
      <vt:variant>
        <vt:i4>344</vt:i4>
      </vt:variant>
      <vt:variant>
        <vt:i4>0</vt:i4>
      </vt:variant>
      <vt:variant>
        <vt:i4>5</vt:i4>
      </vt:variant>
      <vt:variant>
        <vt:lpwstr/>
      </vt:variant>
      <vt:variant>
        <vt:lpwstr>_Toc206491224</vt:lpwstr>
      </vt:variant>
      <vt:variant>
        <vt:i4>1048639</vt:i4>
      </vt:variant>
      <vt:variant>
        <vt:i4>338</vt:i4>
      </vt:variant>
      <vt:variant>
        <vt:i4>0</vt:i4>
      </vt:variant>
      <vt:variant>
        <vt:i4>5</vt:i4>
      </vt:variant>
      <vt:variant>
        <vt:lpwstr/>
      </vt:variant>
      <vt:variant>
        <vt:lpwstr>_Toc206491223</vt:lpwstr>
      </vt:variant>
      <vt:variant>
        <vt:i4>1048639</vt:i4>
      </vt:variant>
      <vt:variant>
        <vt:i4>332</vt:i4>
      </vt:variant>
      <vt:variant>
        <vt:i4>0</vt:i4>
      </vt:variant>
      <vt:variant>
        <vt:i4>5</vt:i4>
      </vt:variant>
      <vt:variant>
        <vt:lpwstr/>
      </vt:variant>
      <vt:variant>
        <vt:lpwstr>_Toc206491222</vt:lpwstr>
      </vt:variant>
      <vt:variant>
        <vt:i4>1048639</vt:i4>
      </vt:variant>
      <vt:variant>
        <vt:i4>326</vt:i4>
      </vt:variant>
      <vt:variant>
        <vt:i4>0</vt:i4>
      </vt:variant>
      <vt:variant>
        <vt:i4>5</vt:i4>
      </vt:variant>
      <vt:variant>
        <vt:lpwstr/>
      </vt:variant>
      <vt:variant>
        <vt:lpwstr>_Toc206491221</vt:lpwstr>
      </vt:variant>
      <vt:variant>
        <vt:i4>1048639</vt:i4>
      </vt:variant>
      <vt:variant>
        <vt:i4>320</vt:i4>
      </vt:variant>
      <vt:variant>
        <vt:i4>0</vt:i4>
      </vt:variant>
      <vt:variant>
        <vt:i4>5</vt:i4>
      </vt:variant>
      <vt:variant>
        <vt:lpwstr/>
      </vt:variant>
      <vt:variant>
        <vt:lpwstr>_Toc206491220</vt:lpwstr>
      </vt:variant>
      <vt:variant>
        <vt:i4>1245247</vt:i4>
      </vt:variant>
      <vt:variant>
        <vt:i4>314</vt:i4>
      </vt:variant>
      <vt:variant>
        <vt:i4>0</vt:i4>
      </vt:variant>
      <vt:variant>
        <vt:i4>5</vt:i4>
      </vt:variant>
      <vt:variant>
        <vt:lpwstr/>
      </vt:variant>
      <vt:variant>
        <vt:lpwstr>_Toc206491219</vt:lpwstr>
      </vt:variant>
      <vt:variant>
        <vt:i4>1245247</vt:i4>
      </vt:variant>
      <vt:variant>
        <vt:i4>308</vt:i4>
      </vt:variant>
      <vt:variant>
        <vt:i4>0</vt:i4>
      </vt:variant>
      <vt:variant>
        <vt:i4>5</vt:i4>
      </vt:variant>
      <vt:variant>
        <vt:lpwstr/>
      </vt:variant>
      <vt:variant>
        <vt:lpwstr>_Toc206491218</vt:lpwstr>
      </vt:variant>
      <vt:variant>
        <vt:i4>1245247</vt:i4>
      </vt:variant>
      <vt:variant>
        <vt:i4>302</vt:i4>
      </vt:variant>
      <vt:variant>
        <vt:i4>0</vt:i4>
      </vt:variant>
      <vt:variant>
        <vt:i4>5</vt:i4>
      </vt:variant>
      <vt:variant>
        <vt:lpwstr/>
      </vt:variant>
      <vt:variant>
        <vt:lpwstr>_Toc206491217</vt:lpwstr>
      </vt:variant>
      <vt:variant>
        <vt:i4>1245247</vt:i4>
      </vt:variant>
      <vt:variant>
        <vt:i4>296</vt:i4>
      </vt:variant>
      <vt:variant>
        <vt:i4>0</vt:i4>
      </vt:variant>
      <vt:variant>
        <vt:i4>5</vt:i4>
      </vt:variant>
      <vt:variant>
        <vt:lpwstr/>
      </vt:variant>
      <vt:variant>
        <vt:lpwstr>_Toc206491216</vt:lpwstr>
      </vt:variant>
      <vt:variant>
        <vt:i4>1245247</vt:i4>
      </vt:variant>
      <vt:variant>
        <vt:i4>290</vt:i4>
      </vt:variant>
      <vt:variant>
        <vt:i4>0</vt:i4>
      </vt:variant>
      <vt:variant>
        <vt:i4>5</vt:i4>
      </vt:variant>
      <vt:variant>
        <vt:lpwstr/>
      </vt:variant>
      <vt:variant>
        <vt:lpwstr>_Toc206491215</vt:lpwstr>
      </vt:variant>
      <vt:variant>
        <vt:i4>1245247</vt:i4>
      </vt:variant>
      <vt:variant>
        <vt:i4>284</vt:i4>
      </vt:variant>
      <vt:variant>
        <vt:i4>0</vt:i4>
      </vt:variant>
      <vt:variant>
        <vt:i4>5</vt:i4>
      </vt:variant>
      <vt:variant>
        <vt:lpwstr/>
      </vt:variant>
      <vt:variant>
        <vt:lpwstr>_Toc206491214</vt:lpwstr>
      </vt:variant>
      <vt:variant>
        <vt:i4>1245247</vt:i4>
      </vt:variant>
      <vt:variant>
        <vt:i4>278</vt:i4>
      </vt:variant>
      <vt:variant>
        <vt:i4>0</vt:i4>
      </vt:variant>
      <vt:variant>
        <vt:i4>5</vt:i4>
      </vt:variant>
      <vt:variant>
        <vt:lpwstr/>
      </vt:variant>
      <vt:variant>
        <vt:lpwstr>_Toc206491213</vt:lpwstr>
      </vt:variant>
      <vt:variant>
        <vt:i4>1245247</vt:i4>
      </vt:variant>
      <vt:variant>
        <vt:i4>272</vt:i4>
      </vt:variant>
      <vt:variant>
        <vt:i4>0</vt:i4>
      </vt:variant>
      <vt:variant>
        <vt:i4>5</vt:i4>
      </vt:variant>
      <vt:variant>
        <vt:lpwstr/>
      </vt:variant>
      <vt:variant>
        <vt:lpwstr>_Toc206491212</vt:lpwstr>
      </vt:variant>
      <vt:variant>
        <vt:i4>1245247</vt:i4>
      </vt:variant>
      <vt:variant>
        <vt:i4>266</vt:i4>
      </vt:variant>
      <vt:variant>
        <vt:i4>0</vt:i4>
      </vt:variant>
      <vt:variant>
        <vt:i4>5</vt:i4>
      </vt:variant>
      <vt:variant>
        <vt:lpwstr/>
      </vt:variant>
      <vt:variant>
        <vt:lpwstr>_Toc206491211</vt:lpwstr>
      </vt:variant>
      <vt:variant>
        <vt:i4>1245247</vt:i4>
      </vt:variant>
      <vt:variant>
        <vt:i4>260</vt:i4>
      </vt:variant>
      <vt:variant>
        <vt:i4>0</vt:i4>
      </vt:variant>
      <vt:variant>
        <vt:i4>5</vt:i4>
      </vt:variant>
      <vt:variant>
        <vt:lpwstr/>
      </vt:variant>
      <vt:variant>
        <vt:lpwstr>_Toc206491210</vt:lpwstr>
      </vt:variant>
      <vt:variant>
        <vt:i4>1179711</vt:i4>
      </vt:variant>
      <vt:variant>
        <vt:i4>254</vt:i4>
      </vt:variant>
      <vt:variant>
        <vt:i4>0</vt:i4>
      </vt:variant>
      <vt:variant>
        <vt:i4>5</vt:i4>
      </vt:variant>
      <vt:variant>
        <vt:lpwstr/>
      </vt:variant>
      <vt:variant>
        <vt:lpwstr>_Toc206491209</vt:lpwstr>
      </vt:variant>
      <vt:variant>
        <vt:i4>1179711</vt:i4>
      </vt:variant>
      <vt:variant>
        <vt:i4>248</vt:i4>
      </vt:variant>
      <vt:variant>
        <vt:i4>0</vt:i4>
      </vt:variant>
      <vt:variant>
        <vt:i4>5</vt:i4>
      </vt:variant>
      <vt:variant>
        <vt:lpwstr/>
      </vt:variant>
      <vt:variant>
        <vt:lpwstr>_Toc206491208</vt:lpwstr>
      </vt:variant>
      <vt:variant>
        <vt:i4>1179711</vt:i4>
      </vt:variant>
      <vt:variant>
        <vt:i4>242</vt:i4>
      </vt:variant>
      <vt:variant>
        <vt:i4>0</vt:i4>
      </vt:variant>
      <vt:variant>
        <vt:i4>5</vt:i4>
      </vt:variant>
      <vt:variant>
        <vt:lpwstr/>
      </vt:variant>
      <vt:variant>
        <vt:lpwstr>_Toc206491207</vt:lpwstr>
      </vt:variant>
      <vt:variant>
        <vt:i4>1179711</vt:i4>
      </vt:variant>
      <vt:variant>
        <vt:i4>236</vt:i4>
      </vt:variant>
      <vt:variant>
        <vt:i4>0</vt:i4>
      </vt:variant>
      <vt:variant>
        <vt:i4>5</vt:i4>
      </vt:variant>
      <vt:variant>
        <vt:lpwstr/>
      </vt:variant>
      <vt:variant>
        <vt:lpwstr>_Toc206491206</vt:lpwstr>
      </vt:variant>
      <vt:variant>
        <vt:i4>1179711</vt:i4>
      </vt:variant>
      <vt:variant>
        <vt:i4>230</vt:i4>
      </vt:variant>
      <vt:variant>
        <vt:i4>0</vt:i4>
      </vt:variant>
      <vt:variant>
        <vt:i4>5</vt:i4>
      </vt:variant>
      <vt:variant>
        <vt:lpwstr/>
      </vt:variant>
      <vt:variant>
        <vt:lpwstr>_Toc206491205</vt:lpwstr>
      </vt:variant>
      <vt:variant>
        <vt:i4>1179711</vt:i4>
      </vt:variant>
      <vt:variant>
        <vt:i4>224</vt:i4>
      </vt:variant>
      <vt:variant>
        <vt:i4>0</vt:i4>
      </vt:variant>
      <vt:variant>
        <vt:i4>5</vt:i4>
      </vt:variant>
      <vt:variant>
        <vt:lpwstr/>
      </vt:variant>
      <vt:variant>
        <vt:lpwstr>_Toc206491204</vt:lpwstr>
      </vt:variant>
      <vt:variant>
        <vt:i4>1179711</vt:i4>
      </vt:variant>
      <vt:variant>
        <vt:i4>218</vt:i4>
      </vt:variant>
      <vt:variant>
        <vt:i4>0</vt:i4>
      </vt:variant>
      <vt:variant>
        <vt:i4>5</vt:i4>
      </vt:variant>
      <vt:variant>
        <vt:lpwstr/>
      </vt:variant>
      <vt:variant>
        <vt:lpwstr>_Toc206491203</vt:lpwstr>
      </vt:variant>
      <vt:variant>
        <vt:i4>1179711</vt:i4>
      </vt:variant>
      <vt:variant>
        <vt:i4>212</vt:i4>
      </vt:variant>
      <vt:variant>
        <vt:i4>0</vt:i4>
      </vt:variant>
      <vt:variant>
        <vt:i4>5</vt:i4>
      </vt:variant>
      <vt:variant>
        <vt:lpwstr/>
      </vt:variant>
      <vt:variant>
        <vt:lpwstr>_Toc206491202</vt:lpwstr>
      </vt:variant>
      <vt:variant>
        <vt:i4>1179711</vt:i4>
      </vt:variant>
      <vt:variant>
        <vt:i4>206</vt:i4>
      </vt:variant>
      <vt:variant>
        <vt:i4>0</vt:i4>
      </vt:variant>
      <vt:variant>
        <vt:i4>5</vt:i4>
      </vt:variant>
      <vt:variant>
        <vt:lpwstr/>
      </vt:variant>
      <vt:variant>
        <vt:lpwstr>_Toc206491201</vt:lpwstr>
      </vt:variant>
      <vt:variant>
        <vt:i4>1179711</vt:i4>
      </vt:variant>
      <vt:variant>
        <vt:i4>200</vt:i4>
      </vt:variant>
      <vt:variant>
        <vt:i4>0</vt:i4>
      </vt:variant>
      <vt:variant>
        <vt:i4>5</vt:i4>
      </vt:variant>
      <vt:variant>
        <vt:lpwstr/>
      </vt:variant>
      <vt:variant>
        <vt:lpwstr>_Toc206491200</vt:lpwstr>
      </vt:variant>
      <vt:variant>
        <vt:i4>1769532</vt:i4>
      </vt:variant>
      <vt:variant>
        <vt:i4>194</vt:i4>
      </vt:variant>
      <vt:variant>
        <vt:i4>0</vt:i4>
      </vt:variant>
      <vt:variant>
        <vt:i4>5</vt:i4>
      </vt:variant>
      <vt:variant>
        <vt:lpwstr/>
      </vt:variant>
      <vt:variant>
        <vt:lpwstr>_Toc206491199</vt:lpwstr>
      </vt:variant>
      <vt:variant>
        <vt:i4>1769532</vt:i4>
      </vt:variant>
      <vt:variant>
        <vt:i4>188</vt:i4>
      </vt:variant>
      <vt:variant>
        <vt:i4>0</vt:i4>
      </vt:variant>
      <vt:variant>
        <vt:i4>5</vt:i4>
      </vt:variant>
      <vt:variant>
        <vt:lpwstr/>
      </vt:variant>
      <vt:variant>
        <vt:lpwstr>_Toc206491198</vt:lpwstr>
      </vt:variant>
      <vt:variant>
        <vt:i4>1769532</vt:i4>
      </vt:variant>
      <vt:variant>
        <vt:i4>182</vt:i4>
      </vt:variant>
      <vt:variant>
        <vt:i4>0</vt:i4>
      </vt:variant>
      <vt:variant>
        <vt:i4>5</vt:i4>
      </vt:variant>
      <vt:variant>
        <vt:lpwstr/>
      </vt:variant>
      <vt:variant>
        <vt:lpwstr>_Toc206491197</vt:lpwstr>
      </vt:variant>
      <vt:variant>
        <vt:i4>1769532</vt:i4>
      </vt:variant>
      <vt:variant>
        <vt:i4>176</vt:i4>
      </vt:variant>
      <vt:variant>
        <vt:i4>0</vt:i4>
      </vt:variant>
      <vt:variant>
        <vt:i4>5</vt:i4>
      </vt:variant>
      <vt:variant>
        <vt:lpwstr/>
      </vt:variant>
      <vt:variant>
        <vt:lpwstr>_Toc206491196</vt:lpwstr>
      </vt:variant>
      <vt:variant>
        <vt:i4>1769532</vt:i4>
      </vt:variant>
      <vt:variant>
        <vt:i4>170</vt:i4>
      </vt:variant>
      <vt:variant>
        <vt:i4>0</vt:i4>
      </vt:variant>
      <vt:variant>
        <vt:i4>5</vt:i4>
      </vt:variant>
      <vt:variant>
        <vt:lpwstr/>
      </vt:variant>
      <vt:variant>
        <vt:lpwstr>_Toc206491195</vt:lpwstr>
      </vt:variant>
      <vt:variant>
        <vt:i4>1769532</vt:i4>
      </vt:variant>
      <vt:variant>
        <vt:i4>164</vt:i4>
      </vt:variant>
      <vt:variant>
        <vt:i4>0</vt:i4>
      </vt:variant>
      <vt:variant>
        <vt:i4>5</vt:i4>
      </vt:variant>
      <vt:variant>
        <vt:lpwstr/>
      </vt:variant>
      <vt:variant>
        <vt:lpwstr>_Toc206491194</vt:lpwstr>
      </vt:variant>
      <vt:variant>
        <vt:i4>1769532</vt:i4>
      </vt:variant>
      <vt:variant>
        <vt:i4>158</vt:i4>
      </vt:variant>
      <vt:variant>
        <vt:i4>0</vt:i4>
      </vt:variant>
      <vt:variant>
        <vt:i4>5</vt:i4>
      </vt:variant>
      <vt:variant>
        <vt:lpwstr/>
      </vt:variant>
      <vt:variant>
        <vt:lpwstr>_Toc206491193</vt:lpwstr>
      </vt:variant>
      <vt:variant>
        <vt:i4>1769532</vt:i4>
      </vt:variant>
      <vt:variant>
        <vt:i4>152</vt:i4>
      </vt:variant>
      <vt:variant>
        <vt:i4>0</vt:i4>
      </vt:variant>
      <vt:variant>
        <vt:i4>5</vt:i4>
      </vt:variant>
      <vt:variant>
        <vt:lpwstr/>
      </vt:variant>
      <vt:variant>
        <vt:lpwstr>_Toc206491192</vt:lpwstr>
      </vt:variant>
      <vt:variant>
        <vt:i4>1769532</vt:i4>
      </vt:variant>
      <vt:variant>
        <vt:i4>146</vt:i4>
      </vt:variant>
      <vt:variant>
        <vt:i4>0</vt:i4>
      </vt:variant>
      <vt:variant>
        <vt:i4>5</vt:i4>
      </vt:variant>
      <vt:variant>
        <vt:lpwstr/>
      </vt:variant>
      <vt:variant>
        <vt:lpwstr>_Toc206491191</vt:lpwstr>
      </vt:variant>
      <vt:variant>
        <vt:i4>1769532</vt:i4>
      </vt:variant>
      <vt:variant>
        <vt:i4>140</vt:i4>
      </vt:variant>
      <vt:variant>
        <vt:i4>0</vt:i4>
      </vt:variant>
      <vt:variant>
        <vt:i4>5</vt:i4>
      </vt:variant>
      <vt:variant>
        <vt:lpwstr/>
      </vt:variant>
      <vt:variant>
        <vt:lpwstr>_Toc206491190</vt:lpwstr>
      </vt:variant>
      <vt:variant>
        <vt:i4>1703996</vt:i4>
      </vt:variant>
      <vt:variant>
        <vt:i4>134</vt:i4>
      </vt:variant>
      <vt:variant>
        <vt:i4>0</vt:i4>
      </vt:variant>
      <vt:variant>
        <vt:i4>5</vt:i4>
      </vt:variant>
      <vt:variant>
        <vt:lpwstr/>
      </vt:variant>
      <vt:variant>
        <vt:lpwstr>_Toc206491189</vt:lpwstr>
      </vt:variant>
      <vt:variant>
        <vt:i4>1703996</vt:i4>
      </vt:variant>
      <vt:variant>
        <vt:i4>128</vt:i4>
      </vt:variant>
      <vt:variant>
        <vt:i4>0</vt:i4>
      </vt:variant>
      <vt:variant>
        <vt:i4>5</vt:i4>
      </vt:variant>
      <vt:variant>
        <vt:lpwstr/>
      </vt:variant>
      <vt:variant>
        <vt:lpwstr>_Toc206491188</vt:lpwstr>
      </vt:variant>
      <vt:variant>
        <vt:i4>1703996</vt:i4>
      </vt:variant>
      <vt:variant>
        <vt:i4>122</vt:i4>
      </vt:variant>
      <vt:variant>
        <vt:i4>0</vt:i4>
      </vt:variant>
      <vt:variant>
        <vt:i4>5</vt:i4>
      </vt:variant>
      <vt:variant>
        <vt:lpwstr/>
      </vt:variant>
      <vt:variant>
        <vt:lpwstr>_Toc206491187</vt:lpwstr>
      </vt:variant>
      <vt:variant>
        <vt:i4>1703996</vt:i4>
      </vt:variant>
      <vt:variant>
        <vt:i4>116</vt:i4>
      </vt:variant>
      <vt:variant>
        <vt:i4>0</vt:i4>
      </vt:variant>
      <vt:variant>
        <vt:i4>5</vt:i4>
      </vt:variant>
      <vt:variant>
        <vt:lpwstr/>
      </vt:variant>
      <vt:variant>
        <vt:lpwstr>_Toc206491186</vt:lpwstr>
      </vt:variant>
      <vt:variant>
        <vt:i4>1703996</vt:i4>
      </vt:variant>
      <vt:variant>
        <vt:i4>110</vt:i4>
      </vt:variant>
      <vt:variant>
        <vt:i4>0</vt:i4>
      </vt:variant>
      <vt:variant>
        <vt:i4>5</vt:i4>
      </vt:variant>
      <vt:variant>
        <vt:lpwstr/>
      </vt:variant>
      <vt:variant>
        <vt:lpwstr>_Toc206491185</vt:lpwstr>
      </vt:variant>
      <vt:variant>
        <vt:i4>1703996</vt:i4>
      </vt:variant>
      <vt:variant>
        <vt:i4>104</vt:i4>
      </vt:variant>
      <vt:variant>
        <vt:i4>0</vt:i4>
      </vt:variant>
      <vt:variant>
        <vt:i4>5</vt:i4>
      </vt:variant>
      <vt:variant>
        <vt:lpwstr/>
      </vt:variant>
      <vt:variant>
        <vt:lpwstr>_Toc206491184</vt:lpwstr>
      </vt:variant>
      <vt:variant>
        <vt:i4>1703996</vt:i4>
      </vt:variant>
      <vt:variant>
        <vt:i4>98</vt:i4>
      </vt:variant>
      <vt:variant>
        <vt:i4>0</vt:i4>
      </vt:variant>
      <vt:variant>
        <vt:i4>5</vt:i4>
      </vt:variant>
      <vt:variant>
        <vt:lpwstr/>
      </vt:variant>
      <vt:variant>
        <vt:lpwstr>_Toc206491183</vt:lpwstr>
      </vt:variant>
      <vt:variant>
        <vt:i4>1703996</vt:i4>
      </vt:variant>
      <vt:variant>
        <vt:i4>92</vt:i4>
      </vt:variant>
      <vt:variant>
        <vt:i4>0</vt:i4>
      </vt:variant>
      <vt:variant>
        <vt:i4>5</vt:i4>
      </vt:variant>
      <vt:variant>
        <vt:lpwstr/>
      </vt:variant>
      <vt:variant>
        <vt:lpwstr>_Toc206491182</vt:lpwstr>
      </vt:variant>
      <vt:variant>
        <vt:i4>1703996</vt:i4>
      </vt:variant>
      <vt:variant>
        <vt:i4>86</vt:i4>
      </vt:variant>
      <vt:variant>
        <vt:i4>0</vt:i4>
      </vt:variant>
      <vt:variant>
        <vt:i4>5</vt:i4>
      </vt:variant>
      <vt:variant>
        <vt:lpwstr/>
      </vt:variant>
      <vt:variant>
        <vt:lpwstr>_Toc206491181</vt:lpwstr>
      </vt:variant>
      <vt:variant>
        <vt:i4>1703996</vt:i4>
      </vt:variant>
      <vt:variant>
        <vt:i4>80</vt:i4>
      </vt:variant>
      <vt:variant>
        <vt:i4>0</vt:i4>
      </vt:variant>
      <vt:variant>
        <vt:i4>5</vt:i4>
      </vt:variant>
      <vt:variant>
        <vt:lpwstr/>
      </vt:variant>
      <vt:variant>
        <vt:lpwstr>_Toc206491180</vt:lpwstr>
      </vt:variant>
      <vt:variant>
        <vt:i4>1376316</vt:i4>
      </vt:variant>
      <vt:variant>
        <vt:i4>74</vt:i4>
      </vt:variant>
      <vt:variant>
        <vt:i4>0</vt:i4>
      </vt:variant>
      <vt:variant>
        <vt:i4>5</vt:i4>
      </vt:variant>
      <vt:variant>
        <vt:lpwstr/>
      </vt:variant>
      <vt:variant>
        <vt:lpwstr>_Toc206491179</vt:lpwstr>
      </vt:variant>
      <vt:variant>
        <vt:i4>1376316</vt:i4>
      </vt:variant>
      <vt:variant>
        <vt:i4>68</vt:i4>
      </vt:variant>
      <vt:variant>
        <vt:i4>0</vt:i4>
      </vt:variant>
      <vt:variant>
        <vt:i4>5</vt:i4>
      </vt:variant>
      <vt:variant>
        <vt:lpwstr/>
      </vt:variant>
      <vt:variant>
        <vt:lpwstr>_Toc206491178</vt:lpwstr>
      </vt:variant>
      <vt:variant>
        <vt:i4>1376316</vt:i4>
      </vt:variant>
      <vt:variant>
        <vt:i4>62</vt:i4>
      </vt:variant>
      <vt:variant>
        <vt:i4>0</vt:i4>
      </vt:variant>
      <vt:variant>
        <vt:i4>5</vt:i4>
      </vt:variant>
      <vt:variant>
        <vt:lpwstr/>
      </vt:variant>
      <vt:variant>
        <vt:lpwstr>_Toc206491177</vt:lpwstr>
      </vt:variant>
      <vt:variant>
        <vt:i4>1376316</vt:i4>
      </vt:variant>
      <vt:variant>
        <vt:i4>56</vt:i4>
      </vt:variant>
      <vt:variant>
        <vt:i4>0</vt:i4>
      </vt:variant>
      <vt:variant>
        <vt:i4>5</vt:i4>
      </vt:variant>
      <vt:variant>
        <vt:lpwstr/>
      </vt:variant>
      <vt:variant>
        <vt:lpwstr>_Toc206491176</vt:lpwstr>
      </vt:variant>
      <vt:variant>
        <vt:i4>1376316</vt:i4>
      </vt:variant>
      <vt:variant>
        <vt:i4>50</vt:i4>
      </vt:variant>
      <vt:variant>
        <vt:i4>0</vt:i4>
      </vt:variant>
      <vt:variant>
        <vt:i4>5</vt:i4>
      </vt:variant>
      <vt:variant>
        <vt:lpwstr/>
      </vt:variant>
      <vt:variant>
        <vt:lpwstr>_Toc206491175</vt:lpwstr>
      </vt:variant>
      <vt:variant>
        <vt:i4>1376316</vt:i4>
      </vt:variant>
      <vt:variant>
        <vt:i4>44</vt:i4>
      </vt:variant>
      <vt:variant>
        <vt:i4>0</vt:i4>
      </vt:variant>
      <vt:variant>
        <vt:i4>5</vt:i4>
      </vt:variant>
      <vt:variant>
        <vt:lpwstr/>
      </vt:variant>
      <vt:variant>
        <vt:lpwstr>_Toc206491174</vt:lpwstr>
      </vt:variant>
      <vt:variant>
        <vt:i4>1376316</vt:i4>
      </vt:variant>
      <vt:variant>
        <vt:i4>38</vt:i4>
      </vt:variant>
      <vt:variant>
        <vt:i4>0</vt:i4>
      </vt:variant>
      <vt:variant>
        <vt:i4>5</vt:i4>
      </vt:variant>
      <vt:variant>
        <vt:lpwstr/>
      </vt:variant>
      <vt:variant>
        <vt:lpwstr>_Toc206491173</vt:lpwstr>
      </vt:variant>
      <vt:variant>
        <vt:i4>1376316</vt:i4>
      </vt:variant>
      <vt:variant>
        <vt:i4>32</vt:i4>
      </vt:variant>
      <vt:variant>
        <vt:i4>0</vt:i4>
      </vt:variant>
      <vt:variant>
        <vt:i4>5</vt:i4>
      </vt:variant>
      <vt:variant>
        <vt:lpwstr/>
      </vt:variant>
      <vt:variant>
        <vt:lpwstr>_Toc206491172</vt:lpwstr>
      </vt:variant>
      <vt:variant>
        <vt:i4>1376316</vt:i4>
      </vt:variant>
      <vt:variant>
        <vt:i4>26</vt:i4>
      </vt:variant>
      <vt:variant>
        <vt:i4>0</vt:i4>
      </vt:variant>
      <vt:variant>
        <vt:i4>5</vt:i4>
      </vt:variant>
      <vt:variant>
        <vt:lpwstr/>
      </vt:variant>
      <vt:variant>
        <vt:lpwstr>_Toc206491171</vt:lpwstr>
      </vt:variant>
      <vt:variant>
        <vt:i4>1376316</vt:i4>
      </vt:variant>
      <vt:variant>
        <vt:i4>20</vt:i4>
      </vt:variant>
      <vt:variant>
        <vt:i4>0</vt:i4>
      </vt:variant>
      <vt:variant>
        <vt:i4>5</vt:i4>
      </vt:variant>
      <vt:variant>
        <vt:lpwstr/>
      </vt:variant>
      <vt:variant>
        <vt:lpwstr>_Toc206491170</vt:lpwstr>
      </vt:variant>
      <vt:variant>
        <vt:i4>1310780</vt:i4>
      </vt:variant>
      <vt:variant>
        <vt:i4>14</vt:i4>
      </vt:variant>
      <vt:variant>
        <vt:i4>0</vt:i4>
      </vt:variant>
      <vt:variant>
        <vt:i4>5</vt:i4>
      </vt:variant>
      <vt:variant>
        <vt:lpwstr/>
      </vt:variant>
      <vt:variant>
        <vt:lpwstr>_Toc206491169</vt:lpwstr>
      </vt:variant>
      <vt:variant>
        <vt:i4>1310780</vt:i4>
      </vt:variant>
      <vt:variant>
        <vt:i4>8</vt:i4>
      </vt:variant>
      <vt:variant>
        <vt:i4>0</vt:i4>
      </vt:variant>
      <vt:variant>
        <vt:i4>5</vt:i4>
      </vt:variant>
      <vt:variant>
        <vt:lpwstr/>
      </vt:variant>
      <vt:variant>
        <vt:lpwstr>_Toc206491168</vt:lpwstr>
      </vt:variant>
      <vt:variant>
        <vt:i4>1310780</vt:i4>
      </vt:variant>
      <vt:variant>
        <vt:i4>2</vt:i4>
      </vt:variant>
      <vt:variant>
        <vt:i4>0</vt:i4>
      </vt:variant>
      <vt:variant>
        <vt:i4>5</vt:i4>
      </vt:variant>
      <vt:variant>
        <vt:lpwstr/>
      </vt:variant>
      <vt:variant>
        <vt:lpwstr>_Toc206491167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 NEW APPLICATION</dc:title>
  <dc:creator>Nic Monks</dc:creator>
  <cp:lastModifiedBy>Adrian Sharkey</cp:lastModifiedBy>
  <cp:revision>3</cp:revision>
  <cp:lastPrinted>2011-01-12T13:57:00Z</cp:lastPrinted>
  <dcterms:created xsi:type="dcterms:W3CDTF">2015-08-17T10:11:00Z</dcterms:created>
  <dcterms:modified xsi:type="dcterms:W3CDTF">2015-08-17T10:14:00Z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A34935</vt:lpwstr>
  </property>
  <property fmtid="{D5CDD505-2E9C-101B-9397-08002B2CF9AE}" pid="4" name="Objective-Title">
    <vt:lpwstr>CDR04_Manual</vt:lpwstr>
  </property>
  <property fmtid="{D5CDD505-2E9C-101B-9397-08002B2CF9AE}" pid="5" name="Objective-Comment">
    <vt:lpwstr/>
  </property>
  <property fmtid="{D5CDD505-2E9C-101B-9397-08002B2CF9AE}" pid="6" name="Objective-CreationStamp">
    <vt:filetime>2011-01-12T11:41:53Z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2015-08-18T15:04:01Z</vt:filetime>
  </property>
  <property fmtid="{D5CDD505-2E9C-101B-9397-08002B2CF9AE}" pid="10" name="Objective-ModificationStamp">
    <vt:filetime>2015-08-18T15:04:02Z</vt:filetime>
  </property>
  <property fmtid="{D5CDD505-2E9C-101B-9397-08002B2CF9AE}" pid="11" name="Objective-Owner">
    <vt:lpwstr>Rappe Helen</vt:lpwstr>
  </property>
  <property fmtid="{D5CDD505-2E9C-101B-9397-08002B2CF9AE}" pid="12" name="Objective-Path">
    <vt:lpwstr>Objective Global Folder:Professional Service - Information Services:Training:IT Training:Courses:Finance System:CDR04:CDR04 - Training Manual</vt:lpwstr>
  </property>
  <property fmtid="{D5CDD505-2E9C-101B-9397-08002B2CF9AE}" pid="13" name="Objective-Parent">
    <vt:lpwstr>CDR04 - Training Manual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qA4941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vA267879</vt:lpwstr>
  </property>
</Properties>
</file>